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978"/>
        <w:tblW w:w="10996" w:type="dxa"/>
        <w:tblLayout w:type="fixed"/>
        <w:tblLook w:val="04A0" w:firstRow="1" w:lastRow="0" w:firstColumn="1" w:lastColumn="0" w:noHBand="0" w:noVBand="1"/>
      </w:tblPr>
      <w:tblGrid>
        <w:gridCol w:w="2943"/>
        <w:gridCol w:w="8053"/>
      </w:tblGrid>
      <w:tr w:rsidR="00B35A70" w:rsidRPr="000A7184" w:rsidTr="000A7184">
        <w:tc>
          <w:tcPr>
            <w:tcW w:w="10996" w:type="dxa"/>
            <w:gridSpan w:val="2"/>
          </w:tcPr>
          <w:p w:rsidR="00B35A70" w:rsidRPr="000A7184" w:rsidRDefault="00B35A70" w:rsidP="003F4FF3">
            <w:pPr>
              <w:jc w:val="center"/>
              <w:rPr>
                <w:rFonts w:ascii="Times New Roman" w:hAnsi="Times New Roman" w:cs="Times New Roman"/>
                <w:b/>
                <w:color w:val="22272F"/>
                <w:sz w:val="26"/>
                <w:szCs w:val="26"/>
                <w:shd w:val="clear" w:color="auto" w:fill="FFFFFF"/>
              </w:rPr>
            </w:pPr>
            <w:r w:rsidRPr="000A7184">
              <w:rPr>
                <w:rFonts w:ascii="Times New Roman" w:hAnsi="Times New Roman" w:cs="Times New Roman"/>
                <w:b/>
                <w:sz w:val="26"/>
                <w:szCs w:val="26"/>
              </w:rPr>
              <w:t xml:space="preserve">Ответы </w:t>
            </w:r>
            <w:proofErr w:type="spellStart"/>
            <w:r w:rsidR="003F4FF3" w:rsidRPr="000A7184">
              <w:rPr>
                <w:rFonts w:ascii="Times New Roman" w:hAnsi="Times New Roman" w:cs="Times New Roman"/>
                <w:b/>
                <w:sz w:val="26"/>
                <w:szCs w:val="26"/>
              </w:rPr>
              <w:t>Госморречнадзора</w:t>
            </w:r>
            <w:proofErr w:type="spellEnd"/>
            <w:r w:rsidR="003F4FF3" w:rsidRPr="000A7184">
              <w:rPr>
                <w:rFonts w:ascii="Times New Roman" w:hAnsi="Times New Roman" w:cs="Times New Roman"/>
                <w:b/>
                <w:sz w:val="26"/>
                <w:szCs w:val="26"/>
              </w:rPr>
              <w:t xml:space="preserve"> МТУ Ространснадзора по СФО на часто задаваемые вопросы</w:t>
            </w:r>
          </w:p>
        </w:tc>
      </w:tr>
      <w:tr w:rsidR="00126ED4" w:rsidRPr="000A7184" w:rsidTr="000A7184">
        <w:tc>
          <w:tcPr>
            <w:tcW w:w="2943" w:type="dxa"/>
          </w:tcPr>
          <w:p w:rsidR="00126ED4" w:rsidRPr="000A7184" w:rsidRDefault="00126ED4" w:rsidP="00B35A70">
            <w:pPr>
              <w:jc w:val="center"/>
              <w:rPr>
                <w:rFonts w:ascii="Times New Roman" w:hAnsi="Times New Roman" w:cs="Times New Roman"/>
                <w:sz w:val="24"/>
                <w:szCs w:val="26"/>
              </w:rPr>
            </w:pPr>
            <w:r w:rsidRPr="000A7184">
              <w:rPr>
                <w:rFonts w:ascii="Times New Roman" w:hAnsi="Times New Roman" w:cs="Times New Roman"/>
                <w:sz w:val="24"/>
                <w:szCs w:val="26"/>
              </w:rPr>
              <w:t>ВОПРОС</w:t>
            </w:r>
          </w:p>
        </w:tc>
        <w:tc>
          <w:tcPr>
            <w:tcW w:w="8053" w:type="dxa"/>
          </w:tcPr>
          <w:p w:rsidR="00126ED4" w:rsidRPr="000A7184" w:rsidRDefault="00126ED4" w:rsidP="00B35A70">
            <w:pPr>
              <w:jc w:val="center"/>
              <w:rPr>
                <w:rFonts w:ascii="Times New Roman" w:hAnsi="Times New Roman" w:cs="Times New Roman"/>
                <w:color w:val="22272F"/>
                <w:sz w:val="24"/>
                <w:szCs w:val="26"/>
                <w:shd w:val="clear" w:color="auto" w:fill="FFFFFF"/>
              </w:rPr>
            </w:pPr>
            <w:r w:rsidRPr="000A7184">
              <w:rPr>
                <w:rFonts w:ascii="Times New Roman" w:hAnsi="Times New Roman" w:cs="Times New Roman"/>
                <w:color w:val="22272F"/>
                <w:sz w:val="24"/>
                <w:szCs w:val="26"/>
                <w:shd w:val="clear" w:color="auto" w:fill="FFFFFF"/>
              </w:rPr>
              <w:t>ОТВЕТ</w:t>
            </w:r>
          </w:p>
        </w:tc>
      </w:tr>
      <w:tr w:rsidR="002D08E1" w:rsidRPr="000A7184" w:rsidTr="000A7184">
        <w:tc>
          <w:tcPr>
            <w:tcW w:w="2943" w:type="dxa"/>
          </w:tcPr>
          <w:p w:rsidR="002D08E1" w:rsidRPr="000A7184" w:rsidRDefault="002D08E1" w:rsidP="00D26B89">
            <w:pPr>
              <w:jc w:val="both"/>
              <w:rPr>
                <w:rFonts w:ascii="Times New Roman" w:hAnsi="Times New Roman" w:cs="Times New Roman"/>
                <w:sz w:val="24"/>
                <w:szCs w:val="26"/>
              </w:rPr>
            </w:pPr>
            <w:proofErr w:type="gramStart"/>
            <w:r w:rsidRPr="000A7184">
              <w:rPr>
                <w:rFonts w:ascii="Times New Roman" w:hAnsi="Times New Roman" w:cs="Times New Roman"/>
                <w:sz w:val="24"/>
                <w:szCs w:val="26"/>
              </w:rPr>
              <w:t>Соблюдение</w:t>
            </w:r>
            <w:proofErr w:type="gramEnd"/>
            <w:r w:rsidRPr="000A7184">
              <w:rPr>
                <w:rFonts w:ascii="Times New Roman" w:hAnsi="Times New Roman" w:cs="Times New Roman"/>
                <w:sz w:val="24"/>
                <w:szCs w:val="26"/>
              </w:rPr>
              <w:t xml:space="preserve"> каких обязательных требований</w:t>
            </w:r>
            <w:r w:rsidR="00D26B89" w:rsidRPr="000A7184">
              <w:rPr>
                <w:rFonts w:ascii="Times New Roman" w:hAnsi="Times New Roman" w:cs="Times New Roman"/>
                <w:sz w:val="24"/>
                <w:szCs w:val="26"/>
              </w:rPr>
              <w:t xml:space="preserve"> </w:t>
            </w:r>
            <w:r w:rsidRPr="000A7184">
              <w:rPr>
                <w:rFonts w:ascii="Times New Roman" w:hAnsi="Times New Roman" w:cs="Times New Roman"/>
                <w:sz w:val="24"/>
                <w:szCs w:val="26"/>
              </w:rPr>
              <w:t xml:space="preserve"> к портовым гидротехническим сооружениям </w:t>
            </w:r>
            <w:r w:rsidR="00B45022" w:rsidRPr="000A7184">
              <w:rPr>
                <w:rFonts w:ascii="Times New Roman" w:hAnsi="Times New Roman" w:cs="Times New Roman"/>
                <w:sz w:val="24"/>
                <w:szCs w:val="26"/>
              </w:rPr>
              <w:t>могут рассматриваться</w:t>
            </w:r>
            <w:r w:rsidR="00D26B89" w:rsidRPr="000A7184">
              <w:rPr>
                <w:rFonts w:ascii="Times New Roman" w:hAnsi="Times New Roman" w:cs="Times New Roman"/>
                <w:sz w:val="24"/>
                <w:szCs w:val="26"/>
              </w:rPr>
              <w:t xml:space="preserve"> надзорным органом в рамках проведения выездного обследования?</w:t>
            </w:r>
          </w:p>
        </w:tc>
        <w:tc>
          <w:tcPr>
            <w:tcW w:w="8053" w:type="dxa"/>
          </w:tcPr>
          <w:p w:rsidR="00D26B89" w:rsidRPr="000A7184" w:rsidRDefault="00D26B89" w:rsidP="00D26B89">
            <w:pPr>
              <w:pStyle w:val="ab"/>
              <w:spacing w:line="256" w:lineRule="auto"/>
              <w:rPr>
                <w:rFonts w:ascii="Times New Roman" w:hAnsi="Times New Roman" w:cs="Times New Roman"/>
                <w:szCs w:val="26"/>
                <w:lang w:eastAsia="en-US"/>
              </w:rPr>
            </w:pPr>
            <w:proofErr w:type="spellStart"/>
            <w:proofErr w:type="gramStart"/>
            <w:r w:rsidRPr="000A7184">
              <w:rPr>
                <w:rFonts w:ascii="Times New Roman" w:hAnsi="Times New Roman" w:cs="Times New Roman"/>
                <w:szCs w:val="26"/>
                <w:lang w:eastAsia="en-US"/>
              </w:rPr>
              <w:t>п.п</w:t>
            </w:r>
            <w:proofErr w:type="spellEnd"/>
            <w:r w:rsidRPr="000A7184">
              <w:rPr>
                <w:rFonts w:ascii="Times New Roman" w:hAnsi="Times New Roman" w:cs="Times New Roman"/>
                <w:szCs w:val="26"/>
                <w:lang w:eastAsia="en-US"/>
              </w:rPr>
              <w:t xml:space="preserve">. «в» п. 433 Постановления Правительства РФ от 12 августа 2010 г. </w:t>
            </w:r>
            <w:r w:rsidRPr="000A7184">
              <w:rPr>
                <w:rFonts w:ascii="Times New Roman" w:hAnsi="Times New Roman" w:cs="Times New Roman"/>
                <w:szCs w:val="26"/>
                <w:lang w:val="en-US" w:eastAsia="en-US"/>
              </w:rPr>
              <w:t>N</w:t>
            </w:r>
            <w:r w:rsidRPr="000A7184">
              <w:rPr>
                <w:rFonts w:ascii="Times New Roman" w:hAnsi="Times New Roman" w:cs="Times New Roman"/>
                <w:szCs w:val="26"/>
                <w:lang w:eastAsia="en-US"/>
              </w:rPr>
              <w:t xml:space="preserve"> 623 «Об утверждении технического регламента о безопасности объектов внутреннего водного транспорта»  (далее – Технический регламент) - Тумбы и кнехты (швартовное оборудование), с помощью которых обеспечивается безопасная стоянка судов у причала, должны быть установлены на расстоянии 15 - 25 метров друг от друга (в зависимости от длины причаливающих судов).</w:t>
            </w:r>
            <w:proofErr w:type="gramEnd"/>
            <w:r w:rsidRPr="000A7184">
              <w:rPr>
                <w:rFonts w:ascii="Times New Roman" w:hAnsi="Times New Roman" w:cs="Times New Roman"/>
                <w:szCs w:val="26"/>
                <w:lang w:eastAsia="en-US"/>
              </w:rPr>
              <w:t xml:space="preserve"> На набережных откосного и полуоткосного профиля тумбы устанавливают на уровне откосной части причала и на откосе.</w:t>
            </w:r>
          </w:p>
          <w:p w:rsidR="00B45022" w:rsidRPr="000A7184" w:rsidRDefault="00B45022" w:rsidP="00B45022">
            <w:pPr>
              <w:rPr>
                <w:sz w:val="24"/>
              </w:rPr>
            </w:pPr>
          </w:p>
          <w:p w:rsidR="00D26B89" w:rsidRPr="000A7184" w:rsidRDefault="00D26B89" w:rsidP="00B45022">
            <w:pPr>
              <w:pStyle w:val="ab"/>
              <w:rPr>
                <w:rFonts w:ascii="Times New Roman" w:hAnsi="Times New Roman" w:cs="Times New Roman"/>
                <w:szCs w:val="26"/>
                <w:lang w:eastAsia="en-US"/>
              </w:rPr>
            </w:pPr>
            <w:proofErr w:type="spellStart"/>
            <w:r w:rsidRPr="000A7184">
              <w:rPr>
                <w:rFonts w:ascii="Times New Roman" w:hAnsi="Times New Roman" w:cs="Times New Roman"/>
                <w:szCs w:val="26"/>
              </w:rPr>
              <w:t>п</w:t>
            </w:r>
            <w:r w:rsidRPr="000A7184">
              <w:rPr>
                <w:rFonts w:ascii="Times New Roman" w:hAnsi="Times New Roman" w:cs="Times New Roman"/>
                <w:szCs w:val="26"/>
                <w:lang w:eastAsia="en-US"/>
              </w:rPr>
              <w:t>.п</w:t>
            </w:r>
            <w:proofErr w:type="spellEnd"/>
            <w:r w:rsidRPr="000A7184">
              <w:rPr>
                <w:rFonts w:ascii="Times New Roman" w:hAnsi="Times New Roman" w:cs="Times New Roman"/>
                <w:szCs w:val="26"/>
                <w:lang w:eastAsia="en-US"/>
              </w:rPr>
              <w:t xml:space="preserve">. «г» п. 433 технического регламента – Причал должен быть оборудован по кордону </w:t>
            </w:r>
            <w:proofErr w:type="spellStart"/>
            <w:r w:rsidRPr="000A7184">
              <w:rPr>
                <w:rFonts w:ascii="Times New Roman" w:hAnsi="Times New Roman" w:cs="Times New Roman"/>
                <w:szCs w:val="26"/>
                <w:lang w:eastAsia="en-US"/>
              </w:rPr>
              <w:t>колесоотбойным</w:t>
            </w:r>
            <w:proofErr w:type="spellEnd"/>
            <w:r w:rsidRPr="000A7184">
              <w:rPr>
                <w:rFonts w:ascii="Times New Roman" w:hAnsi="Times New Roman" w:cs="Times New Roman"/>
                <w:szCs w:val="26"/>
                <w:lang w:eastAsia="en-US"/>
              </w:rPr>
              <w:t xml:space="preserve"> устройством. </w:t>
            </w:r>
          </w:p>
          <w:p w:rsidR="00B45022" w:rsidRPr="000A7184" w:rsidRDefault="00B45022" w:rsidP="00B45022">
            <w:pPr>
              <w:jc w:val="both"/>
              <w:rPr>
                <w:rFonts w:ascii="Times New Roman" w:eastAsiaTheme="minorEastAsia" w:hAnsi="Times New Roman" w:cs="Times New Roman"/>
                <w:sz w:val="24"/>
                <w:szCs w:val="26"/>
              </w:rPr>
            </w:pPr>
          </w:p>
          <w:p w:rsidR="002D08E1" w:rsidRPr="000A7184" w:rsidRDefault="00B45022" w:rsidP="00B45022">
            <w:pPr>
              <w:pStyle w:val="ab"/>
              <w:spacing w:line="256" w:lineRule="auto"/>
              <w:rPr>
                <w:rFonts w:ascii="Times New Roman" w:hAnsi="Times New Roman" w:cs="Times New Roman"/>
                <w:szCs w:val="26"/>
                <w:lang w:eastAsia="en-US"/>
              </w:rPr>
            </w:pPr>
            <w:proofErr w:type="spellStart"/>
            <w:r w:rsidRPr="000A7184">
              <w:rPr>
                <w:rFonts w:ascii="Times New Roman" w:hAnsi="Times New Roman" w:cs="Times New Roman"/>
                <w:szCs w:val="26"/>
                <w:lang w:eastAsia="en-US"/>
              </w:rPr>
              <w:t>п.п</w:t>
            </w:r>
            <w:proofErr w:type="spellEnd"/>
            <w:r w:rsidRPr="000A7184">
              <w:rPr>
                <w:rFonts w:ascii="Times New Roman" w:hAnsi="Times New Roman" w:cs="Times New Roman"/>
                <w:szCs w:val="26"/>
                <w:lang w:eastAsia="en-US"/>
              </w:rPr>
              <w:t>. «д» п. 433 технического регламента – Через трубопроводы и другие коммуникации, выступающие над поверхностью земли, должны быть установлены переходные мостики для безопасного прохода людей.</w:t>
            </w:r>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jc w:val="both"/>
              <w:rPr>
                <w:rFonts w:ascii="Times New Roman" w:eastAsiaTheme="minorEastAsia" w:hAnsi="Times New Roman" w:cs="Times New Roman"/>
                <w:sz w:val="24"/>
                <w:szCs w:val="26"/>
              </w:rPr>
            </w:pPr>
            <w:r w:rsidRPr="000A7184">
              <w:rPr>
                <w:rFonts w:ascii="Times New Roman" w:eastAsiaTheme="minorEastAsia" w:hAnsi="Times New Roman" w:cs="Times New Roman"/>
                <w:sz w:val="24"/>
                <w:szCs w:val="26"/>
              </w:rPr>
              <w:t>п. 447 технического регламента – Схемы  эксплуатационных нагрузок должны быть указаны на плакате, установленном на видном месте объекта регулирования.</w:t>
            </w:r>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jc w:val="both"/>
              <w:rPr>
                <w:rFonts w:ascii="Times New Roman" w:eastAsiaTheme="minorEastAsia" w:hAnsi="Times New Roman" w:cs="Times New Roman"/>
                <w:sz w:val="24"/>
                <w:szCs w:val="26"/>
              </w:rPr>
            </w:pPr>
            <w:r w:rsidRPr="000A7184">
              <w:rPr>
                <w:rFonts w:ascii="Times New Roman" w:eastAsiaTheme="minorEastAsia" w:hAnsi="Times New Roman" w:cs="Times New Roman"/>
                <w:sz w:val="24"/>
                <w:szCs w:val="26"/>
              </w:rPr>
              <w:t>п. 449 технического регламента – Границы  каждого причала и причального сооружения должны быть обозначены. Следует сохранять и возобновлять разметку, которая используется при проведении обследования объекта регулирования аккредитованной испытательной лабораторией (центром).</w:t>
            </w:r>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pStyle w:val="ab"/>
              <w:rPr>
                <w:rFonts w:ascii="Times New Roman" w:hAnsi="Times New Roman" w:cs="Times New Roman"/>
                <w:szCs w:val="26"/>
                <w:lang w:eastAsia="en-US"/>
              </w:rPr>
            </w:pPr>
            <w:r w:rsidRPr="000A7184">
              <w:rPr>
                <w:rFonts w:ascii="Times New Roman" w:hAnsi="Times New Roman" w:cs="Times New Roman"/>
                <w:szCs w:val="26"/>
                <w:lang w:eastAsia="en-US"/>
              </w:rPr>
              <w:t>п. 452 технического регламента – Для  поддержания безопасной эксплуатации причала или причального сооружения эксплуатирующая организация, организация-балансодержатель или собственник сооружения осуществляет его ремонт. Ремонтные работы должны обеспечить восстановление технических и эксплуатационных характеристик, необходимую долговечность конструкции и безопасность эксплуатации объекта регулирования.</w:t>
            </w:r>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jc w:val="both"/>
              <w:rPr>
                <w:rFonts w:ascii="Times New Roman" w:eastAsiaTheme="minorEastAsia" w:hAnsi="Times New Roman" w:cs="Times New Roman"/>
                <w:sz w:val="24"/>
                <w:szCs w:val="26"/>
              </w:rPr>
            </w:pPr>
            <w:proofErr w:type="spellStart"/>
            <w:proofErr w:type="gramStart"/>
            <w:r w:rsidRPr="000A7184">
              <w:rPr>
                <w:rFonts w:ascii="Times New Roman" w:eastAsiaTheme="minorEastAsia" w:hAnsi="Times New Roman" w:cs="Times New Roman"/>
                <w:sz w:val="24"/>
                <w:szCs w:val="26"/>
              </w:rPr>
              <w:t>п.п</w:t>
            </w:r>
            <w:proofErr w:type="spellEnd"/>
            <w:r w:rsidRPr="000A7184">
              <w:rPr>
                <w:rFonts w:ascii="Times New Roman" w:eastAsiaTheme="minorEastAsia" w:hAnsi="Times New Roman" w:cs="Times New Roman"/>
                <w:sz w:val="24"/>
                <w:szCs w:val="26"/>
              </w:rPr>
              <w:t>. «а» п. 457 технического регламента – В  целях обеспечения безопасной швартовки судна и сохранности причала, швартовные и отбойные устройства причального сооружения должны находиться в исправном техническом состояния на всем протяжении причалов и соответствовать по своим характеристикам судам, швартующимся к причалам.</w:t>
            </w:r>
            <w:proofErr w:type="gramEnd"/>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jc w:val="both"/>
              <w:rPr>
                <w:rFonts w:ascii="Times New Roman" w:eastAsiaTheme="minorEastAsia" w:hAnsi="Times New Roman" w:cs="Times New Roman"/>
                <w:sz w:val="24"/>
                <w:szCs w:val="26"/>
              </w:rPr>
            </w:pPr>
            <w:proofErr w:type="spellStart"/>
            <w:r w:rsidRPr="000A7184">
              <w:rPr>
                <w:rFonts w:ascii="Times New Roman" w:eastAsiaTheme="minorEastAsia" w:hAnsi="Times New Roman" w:cs="Times New Roman"/>
                <w:sz w:val="24"/>
                <w:szCs w:val="26"/>
              </w:rPr>
              <w:t>п.п</w:t>
            </w:r>
            <w:proofErr w:type="spellEnd"/>
            <w:r w:rsidRPr="000A7184">
              <w:rPr>
                <w:rFonts w:ascii="Times New Roman" w:eastAsiaTheme="minorEastAsia" w:hAnsi="Times New Roman" w:cs="Times New Roman"/>
                <w:sz w:val="24"/>
                <w:szCs w:val="26"/>
              </w:rPr>
              <w:t xml:space="preserve">. «д» п. 457 технического регламента – </w:t>
            </w:r>
            <w:proofErr w:type="spellStart"/>
            <w:r w:rsidRPr="000A7184">
              <w:rPr>
                <w:rFonts w:ascii="Times New Roman" w:eastAsiaTheme="minorEastAsia" w:hAnsi="Times New Roman" w:cs="Times New Roman"/>
                <w:sz w:val="24"/>
                <w:szCs w:val="26"/>
              </w:rPr>
              <w:t>Колесоотбойное</w:t>
            </w:r>
            <w:proofErr w:type="spellEnd"/>
            <w:r w:rsidRPr="000A7184">
              <w:rPr>
                <w:rFonts w:ascii="Times New Roman" w:eastAsiaTheme="minorEastAsia" w:hAnsi="Times New Roman" w:cs="Times New Roman"/>
                <w:sz w:val="24"/>
                <w:szCs w:val="26"/>
              </w:rPr>
              <w:t xml:space="preserve">  устройство причала должно быть в исправном состоянии.</w:t>
            </w:r>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jc w:val="both"/>
              <w:rPr>
                <w:rFonts w:ascii="Times New Roman" w:eastAsiaTheme="minorEastAsia" w:hAnsi="Times New Roman" w:cs="Times New Roman"/>
                <w:sz w:val="24"/>
                <w:szCs w:val="26"/>
              </w:rPr>
            </w:pPr>
            <w:proofErr w:type="spellStart"/>
            <w:r w:rsidRPr="000A7184">
              <w:rPr>
                <w:rFonts w:ascii="Times New Roman" w:eastAsiaTheme="minorEastAsia" w:hAnsi="Times New Roman" w:cs="Times New Roman"/>
                <w:sz w:val="24"/>
                <w:szCs w:val="26"/>
              </w:rPr>
              <w:t>п.п</w:t>
            </w:r>
            <w:proofErr w:type="spellEnd"/>
            <w:r w:rsidRPr="000A7184">
              <w:rPr>
                <w:rFonts w:ascii="Times New Roman" w:eastAsiaTheme="minorEastAsia" w:hAnsi="Times New Roman" w:cs="Times New Roman"/>
                <w:sz w:val="24"/>
                <w:szCs w:val="26"/>
              </w:rPr>
              <w:t xml:space="preserve">. «б» п. 458 технического регламента – На каждом причальном сооружении должна быть отчетливо обозначена </w:t>
            </w:r>
            <w:proofErr w:type="spellStart"/>
            <w:r w:rsidRPr="000A7184">
              <w:rPr>
                <w:rFonts w:ascii="Times New Roman" w:eastAsiaTheme="minorEastAsia" w:hAnsi="Times New Roman" w:cs="Times New Roman"/>
                <w:sz w:val="24"/>
                <w:szCs w:val="26"/>
              </w:rPr>
              <w:t>прикордонная</w:t>
            </w:r>
            <w:proofErr w:type="spellEnd"/>
            <w:r w:rsidRPr="000A7184">
              <w:rPr>
                <w:rFonts w:ascii="Times New Roman" w:eastAsiaTheme="minorEastAsia" w:hAnsi="Times New Roman" w:cs="Times New Roman"/>
                <w:sz w:val="24"/>
                <w:szCs w:val="26"/>
              </w:rPr>
              <w:t xml:space="preserve"> полоса, нагрузка на которую с разбивкой на зоны с различной допускаемой интенсивностью нагрузки ограничивается проектом или техническим паспортом сооружения.</w:t>
            </w:r>
          </w:p>
          <w:p w:rsidR="00B45022" w:rsidRPr="000A7184" w:rsidRDefault="00B45022" w:rsidP="00B45022">
            <w:pPr>
              <w:jc w:val="both"/>
              <w:rPr>
                <w:rFonts w:ascii="Times New Roman" w:eastAsiaTheme="minorEastAsia" w:hAnsi="Times New Roman" w:cs="Times New Roman"/>
                <w:sz w:val="24"/>
                <w:szCs w:val="26"/>
              </w:rPr>
            </w:pPr>
          </w:p>
          <w:p w:rsidR="00B45022" w:rsidRPr="000A7184" w:rsidRDefault="00B45022" w:rsidP="00B45022">
            <w:pPr>
              <w:jc w:val="both"/>
              <w:rPr>
                <w:rFonts w:ascii="Times New Roman" w:hAnsi="Times New Roman" w:cs="Times New Roman"/>
                <w:sz w:val="24"/>
                <w:szCs w:val="26"/>
                <w:lang w:eastAsia="ru-RU"/>
              </w:rPr>
            </w:pPr>
            <w:proofErr w:type="spellStart"/>
            <w:r w:rsidRPr="000A7184">
              <w:rPr>
                <w:rFonts w:ascii="Times New Roman" w:eastAsiaTheme="minorEastAsia" w:hAnsi="Times New Roman" w:cs="Times New Roman"/>
                <w:sz w:val="24"/>
                <w:szCs w:val="26"/>
              </w:rPr>
              <w:lastRenderedPageBreak/>
              <w:t>п.п</w:t>
            </w:r>
            <w:proofErr w:type="spellEnd"/>
            <w:r w:rsidRPr="000A7184">
              <w:rPr>
                <w:rFonts w:ascii="Times New Roman" w:eastAsiaTheme="minorEastAsia" w:hAnsi="Times New Roman" w:cs="Times New Roman"/>
                <w:sz w:val="24"/>
                <w:szCs w:val="26"/>
              </w:rPr>
              <w:t>. «з» п. 458 технического регламента – Отбойные устройства причальных сооружений должны постоянно поддерживаться в надлежащем техническом состоянии при обеспечении расстояния между вновь навешиваемыми отбойными устройствами не более 4 метров.</w:t>
            </w:r>
          </w:p>
        </w:tc>
      </w:tr>
      <w:tr w:rsidR="00F60B51" w:rsidRPr="000A7184" w:rsidTr="000A7184">
        <w:tc>
          <w:tcPr>
            <w:tcW w:w="2943" w:type="dxa"/>
          </w:tcPr>
          <w:p w:rsidR="00F60B51" w:rsidRPr="000A7184" w:rsidRDefault="00F60B51" w:rsidP="00D26B89">
            <w:pPr>
              <w:jc w:val="both"/>
              <w:rPr>
                <w:rFonts w:ascii="Times New Roman" w:hAnsi="Times New Roman" w:cs="Times New Roman"/>
                <w:sz w:val="24"/>
                <w:szCs w:val="26"/>
              </w:rPr>
            </w:pPr>
            <w:r>
              <w:rPr>
                <w:rFonts w:ascii="Times New Roman" w:hAnsi="Times New Roman" w:cs="Times New Roman"/>
                <w:sz w:val="24"/>
                <w:szCs w:val="26"/>
              </w:rPr>
              <w:lastRenderedPageBreak/>
              <w:t>Что должны сделать судовладельцы и владельцы гидротехнических сооружений в случае транспортного происшествия на внутренних водных путях?</w:t>
            </w:r>
          </w:p>
        </w:tc>
        <w:tc>
          <w:tcPr>
            <w:tcW w:w="8053" w:type="dxa"/>
          </w:tcPr>
          <w:p w:rsidR="00F60B51" w:rsidRDefault="00F60B51" w:rsidP="00D26B89">
            <w:pPr>
              <w:pStyle w:val="ab"/>
              <w:spacing w:line="256" w:lineRule="auto"/>
              <w:rPr>
                <w:rFonts w:ascii="Times New Roman" w:hAnsi="Times New Roman" w:cs="Times New Roman"/>
                <w:szCs w:val="26"/>
                <w:lang w:val="en-US" w:eastAsia="en-US"/>
              </w:rPr>
            </w:pPr>
            <w:r>
              <w:rPr>
                <w:rFonts w:ascii="Times New Roman" w:hAnsi="Times New Roman" w:cs="Times New Roman"/>
                <w:szCs w:val="26"/>
                <w:lang w:eastAsia="en-US"/>
              </w:rPr>
              <w:t xml:space="preserve">В соответствии с п.15 Положения по расследованию, классификации и учету транспортных происшествий на внутренних водных путях Российской Федерации (утв. приказом Минтранса РФ от 29 декабря 2003 г. </w:t>
            </w:r>
            <w:r>
              <w:rPr>
                <w:rFonts w:ascii="Times New Roman" w:hAnsi="Times New Roman" w:cs="Times New Roman"/>
                <w:szCs w:val="26"/>
                <w:lang w:val="en-US" w:eastAsia="en-US"/>
              </w:rPr>
              <w:t>N</w:t>
            </w:r>
            <w:r w:rsidRPr="00F60B51">
              <w:rPr>
                <w:rFonts w:ascii="Times New Roman" w:hAnsi="Times New Roman" w:cs="Times New Roman"/>
                <w:szCs w:val="26"/>
                <w:lang w:eastAsia="en-US"/>
              </w:rPr>
              <w:t xml:space="preserve"> 221)</w:t>
            </w:r>
            <w:r w:rsidR="007916A5" w:rsidRPr="007916A5">
              <w:rPr>
                <w:rFonts w:ascii="Times New Roman" w:hAnsi="Times New Roman" w:cs="Times New Roman"/>
                <w:szCs w:val="26"/>
                <w:lang w:eastAsia="en-US"/>
              </w:rPr>
              <w:t xml:space="preserve"> </w:t>
            </w:r>
            <w:r w:rsidR="007916A5">
              <w:rPr>
                <w:color w:val="22272F"/>
                <w:sz w:val="23"/>
                <w:szCs w:val="23"/>
                <w:shd w:val="clear" w:color="auto" w:fill="FFFFFF"/>
              </w:rPr>
              <w:t> </w:t>
            </w:r>
            <w:proofErr w:type="gramStart"/>
            <w:r w:rsidR="007916A5" w:rsidRPr="007916A5">
              <w:rPr>
                <w:rFonts w:ascii="Times New Roman" w:hAnsi="Times New Roman" w:cs="Times New Roman"/>
                <w:szCs w:val="26"/>
                <w:lang w:eastAsia="en-US"/>
              </w:rPr>
              <w:t>c</w:t>
            </w:r>
            <w:proofErr w:type="spellStart"/>
            <w:proofErr w:type="gramEnd"/>
            <w:r w:rsidR="007916A5" w:rsidRPr="007916A5">
              <w:rPr>
                <w:rFonts w:ascii="Times New Roman" w:hAnsi="Times New Roman" w:cs="Times New Roman"/>
                <w:szCs w:val="26"/>
                <w:lang w:eastAsia="en-US"/>
              </w:rPr>
              <w:t>удовладельцы</w:t>
            </w:r>
            <w:proofErr w:type="spellEnd"/>
            <w:r w:rsidR="007916A5" w:rsidRPr="007916A5">
              <w:rPr>
                <w:rFonts w:ascii="Times New Roman" w:hAnsi="Times New Roman" w:cs="Times New Roman"/>
                <w:szCs w:val="26"/>
                <w:lang w:eastAsia="en-US"/>
              </w:rPr>
              <w:t xml:space="preserve"> и владельцы гидротехнических сооружений в случае транспортного происшествия должны:</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сообщить в территориальный орган Ространснадзора, в зоне ответственности которого оно произошло, а об аварии дополнительно сообщить в прокуратуру;</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указать в информации время и место, причины и обстоятельства транспортного происшествия, характер полученных повреждений и принятые меры по ликвидации его последствий;</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установить капитану (командиру) судна конкретное время предоставления последующей информации;</w:t>
            </w:r>
          </w:p>
          <w:p w:rsidR="007916A5" w:rsidRPr="007916A5" w:rsidRDefault="007916A5" w:rsidP="007916A5">
            <w:pPr>
              <w:pStyle w:val="ab"/>
              <w:numPr>
                <w:ilvl w:val="0"/>
                <w:numId w:val="10"/>
              </w:numPr>
              <w:spacing w:line="256" w:lineRule="auto"/>
            </w:pPr>
            <w:r w:rsidRPr="007916A5">
              <w:rPr>
                <w:rFonts w:ascii="Times New Roman" w:hAnsi="Times New Roman" w:cs="Times New Roman"/>
                <w:szCs w:val="26"/>
                <w:lang w:eastAsia="en-US"/>
              </w:rPr>
              <w:t>выезжать при необходимости на место для руководства работами по ликвидации последствий транспортного происшествия.</w:t>
            </w:r>
          </w:p>
        </w:tc>
      </w:tr>
      <w:tr w:rsidR="00F60B51" w:rsidRPr="000A7184" w:rsidTr="000A7184">
        <w:tc>
          <w:tcPr>
            <w:tcW w:w="2943" w:type="dxa"/>
          </w:tcPr>
          <w:p w:rsidR="00F60B51" w:rsidRPr="007916A5" w:rsidRDefault="007916A5" w:rsidP="007916A5">
            <w:pPr>
              <w:jc w:val="both"/>
              <w:rPr>
                <w:rFonts w:ascii="Times New Roman" w:hAnsi="Times New Roman" w:cs="Times New Roman"/>
                <w:sz w:val="24"/>
                <w:szCs w:val="26"/>
              </w:rPr>
            </w:pPr>
            <w:r>
              <w:rPr>
                <w:rFonts w:ascii="Times New Roman" w:hAnsi="Times New Roman" w:cs="Times New Roman"/>
                <w:sz w:val="24"/>
                <w:szCs w:val="26"/>
              </w:rPr>
              <w:t>Кому капитан судна обязан незамедлительно сообщить о произошедшем аварийном случае на море?</w:t>
            </w:r>
          </w:p>
        </w:tc>
        <w:tc>
          <w:tcPr>
            <w:tcW w:w="8053" w:type="dxa"/>
          </w:tcPr>
          <w:p w:rsidR="00F60B51" w:rsidRDefault="007916A5" w:rsidP="00D26B89">
            <w:pPr>
              <w:pStyle w:val="ab"/>
              <w:spacing w:line="256" w:lineRule="auto"/>
              <w:rPr>
                <w:color w:val="22272F"/>
                <w:shd w:val="clear" w:color="auto" w:fill="FFFFFF"/>
              </w:rPr>
            </w:pPr>
            <w:r w:rsidRPr="007916A5">
              <w:rPr>
                <w:rFonts w:ascii="Times New Roman" w:hAnsi="Times New Roman" w:cs="Times New Roman"/>
                <w:lang w:eastAsia="en-US"/>
              </w:rPr>
              <w:t xml:space="preserve">В соответствии с п.12 Положения о порядке расследования аварий или инцидентов на море (утв. приказом Минтранса РФ от 8 октября 2013 г. </w:t>
            </w:r>
            <w:r w:rsidRPr="007916A5">
              <w:rPr>
                <w:rFonts w:ascii="Times New Roman" w:hAnsi="Times New Roman" w:cs="Times New Roman"/>
                <w:lang w:val="en-US" w:eastAsia="en-US"/>
              </w:rPr>
              <w:t>N</w:t>
            </w:r>
            <w:r w:rsidRPr="007916A5">
              <w:rPr>
                <w:rFonts w:ascii="Times New Roman" w:hAnsi="Times New Roman" w:cs="Times New Roman"/>
                <w:lang w:eastAsia="en-US"/>
              </w:rPr>
              <w:t xml:space="preserve"> 308) </w:t>
            </w:r>
            <w:r w:rsidRPr="007916A5">
              <w:rPr>
                <w:color w:val="22272F"/>
                <w:shd w:val="clear" w:color="auto" w:fill="FFFFFF"/>
              </w:rPr>
              <w:t>к</w:t>
            </w:r>
            <w:r w:rsidRPr="007916A5">
              <w:rPr>
                <w:color w:val="22272F"/>
                <w:shd w:val="clear" w:color="auto" w:fill="FFFFFF"/>
              </w:rPr>
              <w:t>апитан судна обязан незамедлительно сообщить о произошедшем аварийном случае:</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 xml:space="preserve">Государственному морскому спасательно-координационному центру (далее - ГМСКЦ) или морскому спасательно-координационному центру (далее - МСКЦ), морскому спасательному </w:t>
            </w:r>
            <w:proofErr w:type="spellStart"/>
            <w:r w:rsidRPr="007916A5">
              <w:rPr>
                <w:rFonts w:ascii="Times New Roman" w:hAnsi="Times New Roman" w:cs="Times New Roman"/>
                <w:szCs w:val="26"/>
                <w:lang w:eastAsia="en-US"/>
              </w:rPr>
              <w:t>подцентру</w:t>
            </w:r>
            <w:proofErr w:type="spellEnd"/>
            <w:r w:rsidRPr="007916A5">
              <w:rPr>
                <w:rFonts w:ascii="Times New Roman" w:hAnsi="Times New Roman" w:cs="Times New Roman"/>
                <w:szCs w:val="26"/>
                <w:lang w:eastAsia="en-US"/>
              </w:rPr>
              <w:t xml:space="preserve"> (далее - МСПЦ) при нахождении судна в поисково-спасательном районе Российской Федерации;</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судовладельцу;</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 xml:space="preserve">в </w:t>
            </w:r>
            <w:proofErr w:type="spellStart"/>
            <w:r w:rsidRPr="007916A5">
              <w:rPr>
                <w:rFonts w:ascii="Times New Roman" w:hAnsi="Times New Roman" w:cs="Times New Roman"/>
                <w:szCs w:val="26"/>
                <w:lang w:eastAsia="en-US"/>
              </w:rPr>
              <w:t>Ространснадзор</w:t>
            </w:r>
            <w:proofErr w:type="spellEnd"/>
            <w:r w:rsidRPr="007916A5">
              <w:rPr>
                <w:rFonts w:ascii="Times New Roman" w:hAnsi="Times New Roman" w:cs="Times New Roman"/>
                <w:szCs w:val="26"/>
                <w:lang w:eastAsia="en-US"/>
              </w:rPr>
              <w:t>;</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капитану ближайшего морского порта Российской Федерации и/или капитану планируемого морского порта захода в Российской Федерации;</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 xml:space="preserve">в </w:t>
            </w:r>
            <w:proofErr w:type="spellStart"/>
            <w:r w:rsidRPr="007916A5">
              <w:rPr>
                <w:rFonts w:ascii="Times New Roman" w:hAnsi="Times New Roman" w:cs="Times New Roman"/>
                <w:szCs w:val="26"/>
                <w:lang w:eastAsia="en-US"/>
              </w:rPr>
              <w:t>Росрыболовство</w:t>
            </w:r>
            <w:proofErr w:type="spellEnd"/>
            <w:r w:rsidRPr="007916A5">
              <w:rPr>
                <w:rFonts w:ascii="Times New Roman" w:hAnsi="Times New Roman" w:cs="Times New Roman"/>
                <w:szCs w:val="26"/>
                <w:lang w:eastAsia="en-US"/>
              </w:rPr>
              <w:t xml:space="preserve"> при аварийном случае с судном рыбопромыслового флота;</w:t>
            </w:r>
          </w:p>
          <w:p w:rsidR="007916A5" w:rsidRPr="007916A5" w:rsidRDefault="007916A5" w:rsidP="007916A5">
            <w:pPr>
              <w:pStyle w:val="ab"/>
              <w:numPr>
                <w:ilvl w:val="0"/>
                <w:numId w:val="10"/>
              </w:numPr>
              <w:spacing w:line="256" w:lineRule="auto"/>
              <w:rPr>
                <w:rFonts w:ascii="Times New Roman" w:hAnsi="Times New Roman" w:cs="Times New Roman"/>
                <w:szCs w:val="26"/>
                <w:lang w:eastAsia="en-US"/>
              </w:rPr>
            </w:pPr>
            <w:r w:rsidRPr="007916A5">
              <w:rPr>
                <w:rFonts w:ascii="Times New Roman" w:hAnsi="Times New Roman" w:cs="Times New Roman"/>
                <w:szCs w:val="26"/>
                <w:lang w:eastAsia="en-US"/>
              </w:rPr>
              <w:t>Государственной корпорации по атомной энергии "</w:t>
            </w:r>
            <w:proofErr w:type="spellStart"/>
            <w:r w:rsidRPr="007916A5">
              <w:rPr>
                <w:rFonts w:ascii="Times New Roman" w:hAnsi="Times New Roman" w:cs="Times New Roman"/>
                <w:szCs w:val="26"/>
                <w:lang w:eastAsia="en-US"/>
              </w:rPr>
              <w:t>Росатом</w:t>
            </w:r>
            <w:proofErr w:type="spellEnd"/>
            <w:r w:rsidRPr="007916A5">
              <w:rPr>
                <w:rFonts w:ascii="Times New Roman" w:hAnsi="Times New Roman" w:cs="Times New Roman"/>
                <w:szCs w:val="26"/>
                <w:lang w:eastAsia="en-US"/>
              </w:rPr>
              <w:t>" и администрации Северного морского пути при аварийном случае, произошедшем при плавании судна в акватории Северного морского пути.</w:t>
            </w:r>
          </w:p>
          <w:p w:rsidR="007916A5" w:rsidRDefault="007916A5" w:rsidP="007916A5">
            <w:pPr>
              <w:rPr>
                <w:color w:val="22272F"/>
                <w:sz w:val="23"/>
                <w:szCs w:val="23"/>
                <w:shd w:val="clear" w:color="auto" w:fill="FFFFFF"/>
              </w:rPr>
            </w:pPr>
          </w:p>
          <w:p w:rsidR="007916A5" w:rsidRPr="007916A5" w:rsidRDefault="007916A5" w:rsidP="007916A5">
            <w:pPr>
              <w:pStyle w:val="ab"/>
              <w:spacing w:line="256" w:lineRule="auto"/>
            </w:pPr>
            <w:proofErr w:type="gramStart"/>
            <w:r w:rsidRPr="007916A5">
              <w:rPr>
                <w:rFonts w:ascii="Times New Roman" w:hAnsi="Times New Roman" w:cs="Times New Roman"/>
                <w:lang w:eastAsia="en-US"/>
              </w:rPr>
              <w:t xml:space="preserve">Если аварийный случай произошел в территориальном море или во внутренних морских водах иностранного государства, капитан судна, плавающего под Государственным флагом Российской Федерации, также обязан сообщить о произошедшем в ближайший иностранный МСКЦ/МСПЦ при нахождении судна в поисково-спасательном районе иностранного государства и продублировать сообщение в адрес ближайшего российского МСКЦ/МСПЦ, в </w:t>
            </w:r>
            <w:proofErr w:type="spellStart"/>
            <w:r w:rsidRPr="007916A5">
              <w:rPr>
                <w:rFonts w:ascii="Times New Roman" w:hAnsi="Times New Roman" w:cs="Times New Roman"/>
                <w:lang w:eastAsia="en-US"/>
              </w:rPr>
              <w:t>Ространснадзор</w:t>
            </w:r>
            <w:proofErr w:type="spellEnd"/>
            <w:r w:rsidRPr="007916A5">
              <w:rPr>
                <w:rFonts w:ascii="Times New Roman" w:hAnsi="Times New Roman" w:cs="Times New Roman"/>
                <w:lang w:eastAsia="en-US"/>
              </w:rPr>
              <w:t xml:space="preserve">, в </w:t>
            </w:r>
            <w:proofErr w:type="spellStart"/>
            <w:r w:rsidRPr="007916A5">
              <w:rPr>
                <w:rFonts w:ascii="Times New Roman" w:hAnsi="Times New Roman" w:cs="Times New Roman"/>
                <w:lang w:eastAsia="en-US"/>
              </w:rPr>
              <w:t>Росрыболовство</w:t>
            </w:r>
            <w:proofErr w:type="spellEnd"/>
            <w:r w:rsidRPr="007916A5">
              <w:rPr>
                <w:rFonts w:ascii="Times New Roman" w:hAnsi="Times New Roman" w:cs="Times New Roman"/>
                <w:lang w:eastAsia="en-US"/>
              </w:rPr>
              <w:t xml:space="preserve"> при аварийном случае с судном рыбопромыслового флота</w:t>
            </w:r>
            <w:proofErr w:type="gramEnd"/>
            <w:r w:rsidRPr="007916A5">
              <w:rPr>
                <w:rFonts w:ascii="Times New Roman" w:hAnsi="Times New Roman" w:cs="Times New Roman"/>
                <w:lang w:eastAsia="en-US"/>
              </w:rPr>
              <w:t xml:space="preserve"> и в ближайшее консульское учреждение Российской Федерации.</w:t>
            </w:r>
          </w:p>
        </w:tc>
      </w:tr>
      <w:tr w:rsidR="009816B6" w:rsidRPr="000A7184" w:rsidTr="000A7184">
        <w:tc>
          <w:tcPr>
            <w:tcW w:w="2943" w:type="dxa"/>
          </w:tcPr>
          <w:p w:rsidR="009816B6" w:rsidRDefault="009816B6" w:rsidP="009816B6">
            <w:pPr>
              <w:jc w:val="both"/>
              <w:rPr>
                <w:rFonts w:ascii="Times New Roman" w:hAnsi="Times New Roman" w:cs="Times New Roman"/>
                <w:sz w:val="24"/>
                <w:szCs w:val="26"/>
              </w:rPr>
            </w:pPr>
            <w:r>
              <w:rPr>
                <w:rFonts w:ascii="Times New Roman" w:hAnsi="Times New Roman" w:cs="Times New Roman"/>
                <w:sz w:val="24"/>
                <w:szCs w:val="26"/>
              </w:rPr>
              <w:lastRenderedPageBreak/>
              <w:t xml:space="preserve">Какая информация </w:t>
            </w:r>
            <w:r>
              <w:rPr>
                <w:rFonts w:ascii="Times New Roman" w:hAnsi="Times New Roman" w:cs="Times New Roman"/>
                <w:sz w:val="24"/>
                <w:szCs w:val="26"/>
              </w:rPr>
              <w:t xml:space="preserve">должна содержаться </w:t>
            </w:r>
            <w:r>
              <w:rPr>
                <w:rFonts w:ascii="Times New Roman" w:hAnsi="Times New Roman" w:cs="Times New Roman"/>
                <w:sz w:val="24"/>
                <w:szCs w:val="26"/>
              </w:rPr>
              <w:t xml:space="preserve">  </w:t>
            </w:r>
            <w:r>
              <w:rPr>
                <w:rFonts w:ascii="Times New Roman" w:hAnsi="Times New Roman" w:cs="Times New Roman"/>
                <w:sz w:val="24"/>
                <w:szCs w:val="26"/>
              </w:rPr>
              <w:t xml:space="preserve">в сообщении </w:t>
            </w:r>
            <w:r>
              <w:rPr>
                <w:rFonts w:ascii="Times New Roman" w:hAnsi="Times New Roman" w:cs="Times New Roman"/>
                <w:sz w:val="24"/>
                <w:szCs w:val="26"/>
              </w:rPr>
              <w:t xml:space="preserve">об аварийном случае на море? </w:t>
            </w:r>
          </w:p>
        </w:tc>
        <w:tc>
          <w:tcPr>
            <w:tcW w:w="8053" w:type="dxa"/>
          </w:tcPr>
          <w:p w:rsidR="009816B6" w:rsidRPr="009816B6" w:rsidRDefault="009816B6" w:rsidP="009816B6">
            <w:pPr>
              <w:pStyle w:val="ab"/>
              <w:rPr>
                <w:color w:val="22272F"/>
                <w:shd w:val="clear" w:color="auto" w:fill="FFFFFF"/>
              </w:rPr>
            </w:pPr>
            <w:r w:rsidRPr="009816B6">
              <w:rPr>
                <w:rFonts w:ascii="Times New Roman" w:hAnsi="Times New Roman" w:cs="Times New Roman"/>
                <w:lang w:eastAsia="en-US"/>
              </w:rPr>
              <w:t>В соответствии</w:t>
            </w:r>
            <w:r w:rsidRPr="009816B6">
              <w:rPr>
                <w:rFonts w:ascii="Times New Roman" w:hAnsi="Times New Roman" w:cs="Times New Roman"/>
                <w:lang w:eastAsia="en-US"/>
              </w:rPr>
              <w:t xml:space="preserve"> с п.15</w:t>
            </w:r>
            <w:r w:rsidRPr="009816B6">
              <w:rPr>
                <w:rFonts w:ascii="Times New Roman" w:hAnsi="Times New Roman" w:cs="Times New Roman"/>
                <w:lang w:eastAsia="en-US"/>
              </w:rPr>
              <w:t xml:space="preserve"> Положения о порядке расследования аварий или инцидентов на море (утв. приказом Минтранса РФ от 8 октября 2013 г. </w:t>
            </w:r>
            <w:r w:rsidRPr="009816B6">
              <w:rPr>
                <w:rFonts w:ascii="Times New Roman" w:hAnsi="Times New Roman" w:cs="Times New Roman"/>
                <w:lang w:val="en-US" w:eastAsia="en-US"/>
              </w:rPr>
              <w:t>N</w:t>
            </w:r>
            <w:r w:rsidRPr="009816B6">
              <w:rPr>
                <w:rFonts w:ascii="Times New Roman" w:hAnsi="Times New Roman" w:cs="Times New Roman"/>
                <w:lang w:eastAsia="en-US"/>
              </w:rPr>
              <w:t xml:space="preserve"> 308) </w:t>
            </w:r>
            <w:r w:rsidRPr="009816B6">
              <w:rPr>
                <w:color w:val="22272F"/>
                <w:shd w:val="clear" w:color="auto" w:fill="FFFFFF"/>
              </w:rPr>
              <w:t xml:space="preserve">в </w:t>
            </w:r>
            <w:r w:rsidRPr="009816B6">
              <w:rPr>
                <w:color w:val="22272F"/>
                <w:shd w:val="clear" w:color="auto" w:fill="FFFFFF"/>
              </w:rPr>
              <w:t>сообщении об аварийном случае содержится следующая информация:</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тип, название и идентификационный номер Международной морской организации (далее - номер ИМО) судна;</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фамилия, имя, отчество (при наличии) капитана судна;</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судовладелец и его номер ИМО (при его наличии), адрес, телефон, факс;</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морской порт (место) регистрации судна;</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дата и время аварийного случая;</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proofErr w:type="gramStart"/>
            <w:r w:rsidRPr="009816B6">
              <w:rPr>
                <w:rFonts w:ascii="Times New Roman" w:hAnsi="Times New Roman" w:cs="Times New Roman"/>
                <w:szCs w:val="26"/>
                <w:lang w:eastAsia="en-US"/>
              </w:rPr>
              <w:t>место аварийного случая (порт, причал, пролив, залив, рейд, внутренние морские воды, территориальное море, открытое море);</w:t>
            </w:r>
            <w:proofErr w:type="gramEnd"/>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географические координаты места аварийного случая;</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географические координаты местонахождения судна, дата и время составления сообщения об аварийном случае;</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краткое описание аварийного случая;</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число получивших тяжкие телесные повреждения и/или погибших людей;</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идентификационные данные любого другого вовлеченного в аварийный случай судна;</w:t>
            </w:r>
          </w:p>
          <w:p w:rsidR="009816B6" w:rsidRPr="009816B6" w:rsidRDefault="009816B6" w:rsidP="009816B6">
            <w:pPr>
              <w:pStyle w:val="ab"/>
              <w:numPr>
                <w:ilvl w:val="0"/>
                <w:numId w:val="10"/>
              </w:numPr>
              <w:spacing w:line="256" w:lineRule="auto"/>
              <w:rPr>
                <w:rFonts w:ascii="Times New Roman" w:hAnsi="Times New Roman" w:cs="Times New Roman"/>
                <w:szCs w:val="26"/>
                <w:lang w:eastAsia="en-US"/>
              </w:rPr>
            </w:pPr>
            <w:r w:rsidRPr="009816B6">
              <w:rPr>
                <w:rFonts w:ascii="Times New Roman" w:hAnsi="Times New Roman" w:cs="Times New Roman"/>
                <w:szCs w:val="26"/>
                <w:lang w:eastAsia="en-US"/>
              </w:rPr>
              <w:t>дата и время составления сообщения об аварийном случае.</w:t>
            </w:r>
            <w:bookmarkStart w:id="0" w:name="_GoBack"/>
            <w:bookmarkEnd w:id="0"/>
          </w:p>
        </w:tc>
      </w:tr>
      <w:tr w:rsidR="002D08E1" w:rsidRPr="000A7184" w:rsidTr="000A7184">
        <w:tc>
          <w:tcPr>
            <w:tcW w:w="2943" w:type="dxa"/>
          </w:tcPr>
          <w:p w:rsidR="002D08E1" w:rsidRPr="000A7184" w:rsidRDefault="000A7184" w:rsidP="000A7184">
            <w:pPr>
              <w:jc w:val="both"/>
              <w:rPr>
                <w:rFonts w:ascii="Times New Roman" w:hAnsi="Times New Roman" w:cs="Times New Roman"/>
                <w:sz w:val="24"/>
                <w:szCs w:val="26"/>
              </w:rPr>
            </w:pPr>
            <w:r w:rsidRPr="000A7184">
              <w:rPr>
                <w:rFonts w:ascii="Times New Roman" w:hAnsi="Times New Roman" w:cs="Times New Roman"/>
                <w:sz w:val="24"/>
                <w:szCs w:val="26"/>
              </w:rPr>
              <w:t>Какие обязательные требования предъявляются</w:t>
            </w:r>
            <w:r>
              <w:rPr>
                <w:rFonts w:ascii="Times New Roman" w:hAnsi="Times New Roman" w:cs="Times New Roman"/>
                <w:sz w:val="24"/>
                <w:szCs w:val="26"/>
              </w:rPr>
              <w:t xml:space="preserve"> к</w:t>
            </w:r>
            <w:r w:rsidRPr="000A7184">
              <w:rPr>
                <w:rFonts w:ascii="Times New Roman" w:hAnsi="Times New Roman" w:cs="Times New Roman"/>
                <w:sz w:val="24"/>
                <w:szCs w:val="26"/>
              </w:rPr>
              <w:t xml:space="preserve">  деятельности по обеспечению доступности для инвалидов объектов транспортной инфраструктуры морского и внутреннего водного транспорта и предоставляемых услуг?  </w:t>
            </w:r>
          </w:p>
        </w:tc>
        <w:tc>
          <w:tcPr>
            <w:tcW w:w="8053" w:type="dxa"/>
          </w:tcPr>
          <w:p w:rsidR="00EF1234" w:rsidRPr="00EF1234" w:rsidRDefault="00EF1234" w:rsidP="000A7184">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 xml:space="preserve">Приказ Минтранса РФ от 5 мая 2012 г. </w:t>
            </w:r>
            <w:r w:rsidRPr="00EF1234">
              <w:rPr>
                <w:rFonts w:ascii="Times New Roman" w:hAnsi="Times New Roman" w:cs="Times New Roman"/>
                <w:color w:val="22272F"/>
                <w:sz w:val="24"/>
                <w:szCs w:val="24"/>
                <w:shd w:val="clear" w:color="auto" w:fill="FFFFFF"/>
                <w:lang w:val="en-US"/>
              </w:rPr>
              <w:t>N</w:t>
            </w:r>
            <w:r w:rsidRPr="00EF1234">
              <w:rPr>
                <w:rFonts w:ascii="Times New Roman" w:hAnsi="Times New Roman" w:cs="Times New Roman"/>
                <w:color w:val="22272F"/>
                <w:sz w:val="24"/>
                <w:szCs w:val="24"/>
                <w:shd w:val="clear" w:color="auto" w:fill="FFFFFF"/>
              </w:rPr>
              <w:t xml:space="preserve"> 140 «Об утверждении Правил перевозок пассажиров и их багажа на внутреннем водном транспорте»:</w:t>
            </w:r>
          </w:p>
          <w:p w:rsidR="00EF1234" w:rsidRPr="00EF1234" w:rsidRDefault="00EF1234" w:rsidP="00EF1234">
            <w:pPr>
              <w:pStyle w:val="s1"/>
              <w:shd w:val="clear" w:color="auto" w:fill="FFFFFF"/>
              <w:jc w:val="both"/>
              <w:rPr>
                <w:color w:val="22272F"/>
              </w:rPr>
            </w:pPr>
            <w:r>
              <w:rPr>
                <w:color w:val="22272F"/>
                <w:shd w:val="clear" w:color="auto" w:fill="FFFFFF"/>
              </w:rPr>
              <w:t>1) п.</w:t>
            </w:r>
            <w:r w:rsidRPr="00EF1234">
              <w:rPr>
                <w:color w:val="22272F"/>
                <w:shd w:val="clear" w:color="auto" w:fill="FFFFFF"/>
              </w:rPr>
              <w:t>85</w:t>
            </w:r>
            <w:proofErr w:type="gramStart"/>
            <w:r w:rsidRPr="00EF1234">
              <w:rPr>
                <w:color w:val="22272F"/>
                <w:shd w:val="clear" w:color="auto" w:fill="FFFFFF"/>
              </w:rPr>
              <w:t xml:space="preserve"> </w:t>
            </w:r>
            <w:r w:rsidRPr="00EF1234">
              <w:rPr>
                <w:color w:val="22272F"/>
              </w:rPr>
              <w:t xml:space="preserve"> В</w:t>
            </w:r>
            <w:proofErr w:type="gramEnd"/>
            <w:r w:rsidRPr="00EF1234">
              <w:rPr>
                <w:color w:val="22272F"/>
              </w:rPr>
              <w:t xml:space="preserve"> целях предоставления возможности беспрепятственного пользования внутренним водным транспортом при осуществлении перевозки пассажиров из числа инвалидов и других лиц с ограничениями жизнедеятельности перевозчик обеспечивает:</w:t>
            </w:r>
          </w:p>
          <w:p w:rsidR="00EF1234" w:rsidRPr="00EF1234" w:rsidRDefault="00EF1234" w:rsidP="00EF1234">
            <w:pPr>
              <w:pStyle w:val="s1"/>
              <w:shd w:val="clear" w:color="auto" w:fill="FFFFFF"/>
              <w:jc w:val="both"/>
              <w:rPr>
                <w:color w:val="22272F"/>
              </w:rPr>
            </w:pPr>
            <w:proofErr w:type="gramStart"/>
            <w:r w:rsidRPr="00EF1234">
              <w:rPr>
                <w:color w:val="22272F"/>
              </w:rPr>
              <w:t>размещение в общедоступных информационных ресурсах, в местах продажи билетов и иным доступным способом информации в доступной для инвалидов форме об условиях предоставляемой услуги по перевозке пассажиров из числа инвалидов и других лиц с ограничениями жизнедеятельности, необходимой для обеспечения беспрепятственного пользования пассажирами из числа инвалидов и других лиц с ограничениями жизнедеятельности внутренним водным транспортом;</w:t>
            </w:r>
            <w:proofErr w:type="gramEnd"/>
          </w:p>
          <w:p w:rsidR="00EF1234" w:rsidRPr="00EF1234" w:rsidRDefault="00EF1234" w:rsidP="00EF1234">
            <w:pPr>
              <w:pStyle w:val="s1"/>
              <w:shd w:val="clear" w:color="auto" w:fill="FFFFFF"/>
              <w:jc w:val="both"/>
              <w:rPr>
                <w:color w:val="22272F"/>
              </w:rPr>
            </w:pPr>
            <w:r w:rsidRPr="00EF1234">
              <w:rPr>
                <w:color w:val="22272F"/>
              </w:rPr>
              <w:t>реализацию мероприятий по инструктажу экипажа и иных лиц, занятых на борту судна в обслуживании пассажиров, в части осуществления действий по сопровождению и оказанию помощи при предоставлении услуги по перевозке на судне пассажиров из числа инвалидов и других лиц с ограничениями жизнедеятельности;</w:t>
            </w:r>
          </w:p>
          <w:p w:rsidR="00EF1234" w:rsidRPr="00EF1234" w:rsidRDefault="00EF1234" w:rsidP="00EF1234">
            <w:pPr>
              <w:pStyle w:val="s1"/>
              <w:shd w:val="clear" w:color="auto" w:fill="FFFFFF"/>
              <w:jc w:val="both"/>
              <w:rPr>
                <w:color w:val="22272F"/>
              </w:rPr>
            </w:pPr>
            <w:r w:rsidRPr="00EF1234">
              <w:rPr>
                <w:color w:val="22272F"/>
              </w:rPr>
              <w:t>условия для самостоятельной посадки на судно и высадки с него пассажиров из числа инвалидов и других лиц с ограничениями жизнедеятельности, а в случае отсутствия такой технической возможности оказание помощи в посадке на судно и высадки с него силами экипажа и иных лиц, занятых на борту судна в обслуживании пассажиров;</w:t>
            </w:r>
          </w:p>
          <w:p w:rsidR="00EF1234" w:rsidRPr="00EF1234" w:rsidRDefault="00EF1234" w:rsidP="00EF1234">
            <w:pPr>
              <w:pStyle w:val="s1"/>
              <w:shd w:val="clear" w:color="auto" w:fill="FFFFFF"/>
              <w:jc w:val="both"/>
              <w:rPr>
                <w:color w:val="22272F"/>
              </w:rPr>
            </w:pPr>
            <w:r w:rsidRPr="00EF1234">
              <w:rPr>
                <w:color w:val="22272F"/>
              </w:rPr>
              <w:t xml:space="preserve">оказание помощи на борту судна в размещении багажа и ручной клади, </w:t>
            </w:r>
            <w:r w:rsidRPr="00EF1234">
              <w:rPr>
                <w:color w:val="22272F"/>
              </w:rPr>
              <w:lastRenderedPageBreak/>
              <w:t>находящейся при пассажире из числа инвалидов и других лиц с ограничениями жизнедеятельности;</w:t>
            </w:r>
          </w:p>
          <w:p w:rsidR="00EF1234" w:rsidRPr="00EF1234" w:rsidRDefault="00EF1234" w:rsidP="00EF1234">
            <w:pPr>
              <w:pStyle w:val="s1"/>
              <w:shd w:val="clear" w:color="auto" w:fill="FFFFFF"/>
              <w:jc w:val="both"/>
              <w:rPr>
                <w:color w:val="22272F"/>
              </w:rPr>
            </w:pPr>
            <w:proofErr w:type="gramStart"/>
            <w:r w:rsidRPr="00EF1234">
              <w:rPr>
                <w:color w:val="22272F"/>
              </w:rPr>
              <w:t>предоставление права пассажирам из числа инвалидов и других лиц с ограничениями жизнедеятельности на перевозку сверх установленной нормы бесплатного провоза ручной клади, предусмотренной </w:t>
            </w:r>
            <w:hyperlink r:id="rId8" w:anchor="/document/70235852/entry/1090" w:history="1">
              <w:r w:rsidRPr="00EF1234">
                <w:rPr>
                  <w:rStyle w:val="aa"/>
                  <w:color w:val="3272C0"/>
                </w:rPr>
                <w:t>пунктом 90</w:t>
              </w:r>
            </w:hyperlink>
            <w:r w:rsidRPr="00EF1234">
              <w:rPr>
                <w:color w:val="22272F"/>
              </w:rPr>
              <w:t> настоящих Правил, трости, костылей, носилок и (или) кресла-коляски, предназначенных для личного пользования;</w:t>
            </w:r>
            <w:proofErr w:type="gramEnd"/>
          </w:p>
          <w:p w:rsidR="00EF1234" w:rsidRPr="00EF1234" w:rsidRDefault="00EF1234" w:rsidP="00EF1234">
            <w:pPr>
              <w:pStyle w:val="s1"/>
              <w:shd w:val="clear" w:color="auto" w:fill="FFFFFF"/>
              <w:jc w:val="both"/>
              <w:rPr>
                <w:color w:val="22272F"/>
              </w:rPr>
            </w:pPr>
            <w:r w:rsidRPr="00EF1234">
              <w:rPr>
                <w:color w:val="22272F"/>
              </w:rPr>
              <w:t>предоставление пассажирам из числа инвалидов и других лиц с ограничениями жизнедеятельности во временное пользование кресла-коляски при невозможности использования ими на борту судна личного кресла-коляски;</w:t>
            </w:r>
          </w:p>
          <w:p w:rsidR="00EF1234" w:rsidRPr="00EF1234" w:rsidRDefault="00EF1234" w:rsidP="00EF1234">
            <w:pPr>
              <w:pStyle w:val="s1"/>
              <w:shd w:val="clear" w:color="auto" w:fill="FFFFFF"/>
              <w:jc w:val="both"/>
              <w:rPr>
                <w:color w:val="22272F"/>
              </w:rPr>
            </w:pPr>
            <w:r w:rsidRPr="00EF1234">
              <w:rPr>
                <w:color w:val="22272F"/>
              </w:rPr>
              <w:t>персональное ознакомление с правилами поведения на борту судна, действиями в аварийной ситуации и иной актуальной информацией в доступной для пассажиров из числа инвалидов и других лиц с ограничениями жизнедеятельности форме;</w:t>
            </w:r>
          </w:p>
          <w:p w:rsidR="00EF1234" w:rsidRPr="00EF1234" w:rsidRDefault="00EF1234" w:rsidP="00EF1234">
            <w:pPr>
              <w:pStyle w:val="s1"/>
              <w:shd w:val="clear" w:color="auto" w:fill="FFFFFF"/>
              <w:jc w:val="both"/>
              <w:rPr>
                <w:color w:val="22272F"/>
              </w:rPr>
            </w:pPr>
            <w:r w:rsidRPr="00EF1234">
              <w:rPr>
                <w:color w:val="22272F"/>
              </w:rPr>
              <w:t>сопровождение пассажиров из числа инвалидов и других лиц с ограничениями жизнедеятельности в случае отсутствия сопровождающего лица и оказание помощи пассажирам из числа инвалидов и других лиц с ограничениями жизнедеятельности в преодолении барьеров, мешающих получению ими услуг наравне с другими лицами с учетом ограничений их жизнедеятельности;</w:t>
            </w:r>
          </w:p>
          <w:p w:rsidR="00EF1234" w:rsidRPr="00EF1234" w:rsidRDefault="00EF1234" w:rsidP="00EF1234">
            <w:pPr>
              <w:pStyle w:val="s1"/>
              <w:shd w:val="clear" w:color="auto" w:fill="FFFFFF"/>
              <w:jc w:val="both"/>
              <w:rPr>
                <w:color w:val="22272F"/>
              </w:rPr>
            </w:pPr>
            <w:r w:rsidRPr="00EF1234">
              <w:rPr>
                <w:color w:val="22272F"/>
              </w:rPr>
              <w:t>по заявке пассажира из числа инвалидов и других лиц с ограничениями жизнедеятельности привлечение специалиста-</w:t>
            </w:r>
            <w:proofErr w:type="spellStart"/>
            <w:r w:rsidRPr="00EF1234">
              <w:rPr>
                <w:color w:val="22272F"/>
              </w:rPr>
              <w:t>сурдопереводчика</w:t>
            </w:r>
            <w:proofErr w:type="spellEnd"/>
            <w:r w:rsidRPr="00EF1234">
              <w:rPr>
                <w:color w:val="22272F"/>
              </w:rPr>
              <w:t xml:space="preserve"> и/или </w:t>
            </w:r>
            <w:proofErr w:type="spellStart"/>
            <w:r w:rsidRPr="00EF1234">
              <w:rPr>
                <w:color w:val="22272F"/>
              </w:rPr>
              <w:t>тифлосурдопереводчика</w:t>
            </w:r>
            <w:proofErr w:type="spellEnd"/>
            <w:r w:rsidRPr="00EF1234">
              <w:rPr>
                <w:color w:val="22272F"/>
              </w:rPr>
              <w:t>. В этом случае условия возмещения расходов на оплату услуг такого специалиста должны быть предусмотрены договором перевозки пассажира.</w:t>
            </w:r>
          </w:p>
          <w:p w:rsidR="00EF1234" w:rsidRPr="00EF1234" w:rsidRDefault="00EF1234" w:rsidP="00EF1234">
            <w:pPr>
              <w:pStyle w:val="s1"/>
              <w:shd w:val="clear" w:color="auto" w:fill="FFFFFF"/>
              <w:jc w:val="both"/>
              <w:rPr>
                <w:color w:val="22272F"/>
                <w:shd w:val="clear" w:color="auto" w:fill="FFFFFF"/>
              </w:rPr>
            </w:pPr>
            <w:r>
              <w:rPr>
                <w:color w:val="22272F"/>
              </w:rPr>
              <w:t>2) п.</w:t>
            </w:r>
            <w:r w:rsidRPr="00EF1234">
              <w:rPr>
                <w:color w:val="22272F"/>
              </w:rPr>
              <w:t>86</w:t>
            </w:r>
            <w:proofErr w:type="gramStart"/>
            <w:r w:rsidRPr="00EF1234">
              <w:rPr>
                <w:color w:val="22272F"/>
              </w:rPr>
              <w:t xml:space="preserve"> </w:t>
            </w:r>
            <w:r w:rsidRPr="00EF1234">
              <w:rPr>
                <w:color w:val="22272F"/>
                <w:shd w:val="clear" w:color="auto" w:fill="FFFFFF"/>
              </w:rPr>
              <w:t>Б</w:t>
            </w:r>
            <w:proofErr w:type="gramEnd"/>
            <w:r w:rsidRPr="00EF1234">
              <w:rPr>
                <w:color w:val="22272F"/>
                <w:shd w:val="clear" w:color="auto" w:fill="FFFFFF"/>
              </w:rPr>
              <w:t>ез взимания дополнительной платы перевозчик создает условия для предоставления пассажирам из числа инвалидов и других лиц с ограничениями жизнедеятельности доступа к услугам, предусмотренным договором перевозки пассажиров, наравне с другими лицами, включая доступ к судовым помещениям общего пользования.</w:t>
            </w:r>
          </w:p>
          <w:p w:rsidR="00EF1234" w:rsidRPr="00EF1234" w:rsidRDefault="00EF1234" w:rsidP="00EF1234">
            <w:pPr>
              <w:pStyle w:val="s1"/>
              <w:shd w:val="clear" w:color="auto" w:fill="FFFFFF"/>
              <w:jc w:val="both"/>
              <w:rPr>
                <w:color w:val="22272F"/>
              </w:rPr>
            </w:pPr>
            <w:r>
              <w:rPr>
                <w:color w:val="22272F"/>
                <w:shd w:val="clear" w:color="auto" w:fill="FFFFFF"/>
              </w:rPr>
              <w:t>3) п.</w:t>
            </w:r>
            <w:r w:rsidRPr="00EF1234">
              <w:rPr>
                <w:color w:val="22272F"/>
                <w:shd w:val="clear" w:color="auto" w:fill="FFFFFF"/>
              </w:rPr>
              <w:t xml:space="preserve">87 </w:t>
            </w:r>
            <w:r w:rsidRPr="00EF1234">
              <w:rPr>
                <w:color w:val="22272F"/>
              </w:rPr>
              <w:t>Перевозчик обеспечивает дублирование звуковой и зрительной информации, предназначенной для пассажиров, а также надписей, знаков и иной текстовой и графической информации знаками, выполненными рельефно-точечным шрифтом Брайля.</w:t>
            </w:r>
          </w:p>
          <w:p w:rsidR="00EF1234" w:rsidRPr="00EF1234" w:rsidRDefault="00EF1234" w:rsidP="00EF1234">
            <w:pPr>
              <w:shd w:val="clear" w:color="auto" w:fill="FFFFFF"/>
              <w:spacing w:before="100" w:beforeAutospacing="1" w:after="100" w:afterAutospacing="1"/>
              <w:jc w:val="both"/>
              <w:rPr>
                <w:rFonts w:ascii="Times New Roman" w:eastAsia="Times New Roman" w:hAnsi="Times New Roman" w:cs="Times New Roman"/>
                <w:color w:val="22272F"/>
                <w:sz w:val="24"/>
                <w:szCs w:val="24"/>
                <w:lang w:eastAsia="ru-RU"/>
              </w:rPr>
            </w:pPr>
            <w:r w:rsidRPr="00EF1234">
              <w:rPr>
                <w:rFonts w:ascii="Times New Roman" w:eastAsia="Times New Roman" w:hAnsi="Times New Roman" w:cs="Times New Roman"/>
                <w:color w:val="22272F"/>
                <w:sz w:val="24"/>
                <w:szCs w:val="24"/>
                <w:lang w:eastAsia="ru-RU"/>
              </w:rPr>
              <w:t>Размещение на борту судна пассажира из числа инвалидов и других лиц с ограничениями жизнедеятельности осуществляется с учетом условий обеспечения в приоритетном порядке эвакуации при аварийной ситуации.</w:t>
            </w:r>
          </w:p>
        </w:tc>
      </w:tr>
      <w:tr w:rsidR="00126ED4" w:rsidRPr="000A7184" w:rsidTr="000A7184">
        <w:tc>
          <w:tcPr>
            <w:tcW w:w="2943" w:type="dxa"/>
          </w:tcPr>
          <w:p w:rsidR="00126ED4" w:rsidRPr="000A7184" w:rsidRDefault="007112C9" w:rsidP="00B35A70">
            <w:pPr>
              <w:jc w:val="both"/>
              <w:rPr>
                <w:rFonts w:ascii="Times New Roman" w:hAnsi="Times New Roman" w:cs="Times New Roman"/>
                <w:sz w:val="24"/>
                <w:szCs w:val="26"/>
              </w:rPr>
            </w:pPr>
            <w:proofErr w:type="gramStart"/>
            <w:r w:rsidRPr="000A7184">
              <w:rPr>
                <w:rFonts w:ascii="Times New Roman" w:hAnsi="Times New Roman" w:cs="Times New Roman"/>
                <w:sz w:val="24"/>
                <w:szCs w:val="26"/>
              </w:rPr>
              <w:lastRenderedPageBreak/>
              <w:t>Возможно</w:t>
            </w:r>
            <w:proofErr w:type="gramEnd"/>
            <w:r w:rsidRPr="000A7184">
              <w:rPr>
                <w:rFonts w:ascii="Times New Roman" w:hAnsi="Times New Roman" w:cs="Times New Roman"/>
                <w:sz w:val="24"/>
                <w:szCs w:val="26"/>
              </w:rPr>
              <w:t xml:space="preserve"> ли оплатить штраф, наложенный постановлением по делу об административном правонарушении в меньшем размере?</w:t>
            </w:r>
          </w:p>
        </w:tc>
        <w:tc>
          <w:tcPr>
            <w:tcW w:w="8053" w:type="dxa"/>
          </w:tcPr>
          <w:p w:rsidR="00126ED4" w:rsidRPr="00EF1234" w:rsidRDefault="007112C9" w:rsidP="00B35A70">
            <w:pPr>
              <w:jc w:val="both"/>
              <w:rPr>
                <w:rFonts w:ascii="Times New Roman" w:hAnsi="Times New Roman" w:cs="Times New Roman"/>
                <w:sz w:val="24"/>
                <w:szCs w:val="24"/>
              </w:rPr>
            </w:pPr>
            <w:r w:rsidRPr="00EF1234">
              <w:rPr>
                <w:rFonts w:ascii="Times New Roman" w:hAnsi="Times New Roman" w:cs="Times New Roman"/>
                <w:sz w:val="24"/>
                <w:szCs w:val="24"/>
              </w:rPr>
              <w:t xml:space="preserve">В соответствии с ч. 1.3-3. ст. 32.2. КоАП РФ при уплате административного штрафа </w:t>
            </w:r>
            <w:proofErr w:type="gramStart"/>
            <w:r w:rsidRPr="00EF1234">
              <w:rPr>
                <w:rFonts w:ascii="Times New Roman" w:hAnsi="Times New Roman" w:cs="Times New Roman"/>
                <w:sz w:val="24"/>
                <w:szCs w:val="24"/>
              </w:rPr>
              <w:t>лицом,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w:t>
            </w:r>
            <w:proofErr w:type="gramEnd"/>
            <w:r w:rsidRPr="00EF1234">
              <w:rPr>
                <w:rFonts w:ascii="Times New Roman" w:hAnsi="Times New Roman" w:cs="Times New Roman"/>
                <w:sz w:val="24"/>
                <w:szCs w:val="24"/>
              </w:rPr>
              <w:t xml:space="preserve"> быть уплачен в размере половины суммы наложенного административного штрафа.</w:t>
            </w:r>
          </w:p>
        </w:tc>
      </w:tr>
      <w:tr w:rsidR="00D86326" w:rsidRPr="000A7184" w:rsidTr="000A7184">
        <w:tc>
          <w:tcPr>
            <w:tcW w:w="2943" w:type="dxa"/>
          </w:tcPr>
          <w:p w:rsidR="00D86326" w:rsidRPr="000A7184" w:rsidRDefault="00D86326" w:rsidP="00D86326">
            <w:pPr>
              <w:tabs>
                <w:tab w:val="left" w:pos="1483"/>
              </w:tabs>
              <w:autoSpaceDE w:val="0"/>
              <w:autoSpaceDN w:val="0"/>
              <w:adjustRightInd w:val="0"/>
              <w:spacing w:before="120"/>
              <w:jc w:val="both"/>
              <w:rPr>
                <w:rFonts w:ascii="Times New Roman" w:hAnsi="Times New Roman" w:cs="Times New Roman"/>
                <w:sz w:val="24"/>
                <w:szCs w:val="26"/>
              </w:rPr>
            </w:pPr>
            <w:r w:rsidRPr="000A7184">
              <w:rPr>
                <w:rFonts w:ascii="Times New Roman" w:hAnsi="Times New Roman" w:cs="Times New Roman"/>
                <w:sz w:val="24"/>
                <w:szCs w:val="26"/>
              </w:rPr>
              <w:lastRenderedPageBreak/>
              <w:t xml:space="preserve">Является ли предостережение о недопустимости нарушения обязательных требований </w:t>
            </w:r>
            <w:proofErr w:type="gramStart"/>
            <w:r w:rsidRPr="000A7184">
              <w:rPr>
                <w:rFonts w:ascii="Times New Roman" w:hAnsi="Times New Roman" w:cs="Times New Roman"/>
                <w:sz w:val="24"/>
                <w:szCs w:val="26"/>
              </w:rPr>
              <w:t>обязательным к исполнению</w:t>
            </w:r>
            <w:proofErr w:type="gramEnd"/>
            <w:r w:rsidRPr="000A7184">
              <w:rPr>
                <w:rFonts w:ascii="Times New Roman" w:hAnsi="Times New Roman" w:cs="Times New Roman"/>
                <w:sz w:val="24"/>
                <w:szCs w:val="26"/>
              </w:rPr>
              <w:t>?</w:t>
            </w:r>
          </w:p>
        </w:tc>
        <w:tc>
          <w:tcPr>
            <w:tcW w:w="8053" w:type="dxa"/>
          </w:tcPr>
          <w:p w:rsidR="00D86326" w:rsidRPr="00EF1234" w:rsidRDefault="00D86326" w:rsidP="00A11DC8">
            <w:pPr>
              <w:pStyle w:val="a5"/>
              <w:tabs>
                <w:tab w:val="left" w:pos="993"/>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EF1234">
              <w:rPr>
                <w:rFonts w:ascii="Times New Roman" w:hAnsi="Times New Roman" w:cs="Times New Roman"/>
                <w:sz w:val="24"/>
                <w:szCs w:val="24"/>
              </w:rPr>
              <w:t>Предостережение о недопустимости нарушения обязательных требований представляет собой меру профилактики, а не меру ответственности. Предостережение фактически предостерегает от нарушений обязательных требований, но не обязывает к совершению каких-либо конкретных действий, не налагает ответственность и не препятствует осуществлению деятельности.</w:t>
            </w:r>
          </w:p>
        </w:tc>
      </w:tr>
      <w:tr w:rsidR="003F4FF3" w:rsidRPr="000A7184" w:rsidTr="000A7184">
        <w:tc>
          <w:tcPr>
            <w:tcW w:w="2943" w:type="dxa"/>
          </w:tcPr>
          <w:p w:rsidR="003F4FF3" w:rsidRPr="000A7184" w:rsidRDefault="00D86326" w:rsidP="00B35A70">
            <w:pPr>
              <w:jc w:val="both"/>
              <w:rPr>
                <w:rFonts w:ascii="Times New Roman" w:hAnsi="Times New Roman" w:cs="Times New Roman"/>
                <w:sz w:val="24"/>
                <w:szCs w:val="26"/>
              </w:rPr>
            </w:pPr>
            <w:r w:rsidRPr="000A7184">
              <w:rPr>
                <w:rFonts w:ascii="Times New Roman" w:hAnsi="Times New Roman" w:cs="Times New Roman"/>
                <w:sz w:val="24"/>
                <w:szCs w:val="26"/>
              </w:rPr>
              <w:t>Что является Предметом федерального государственного контроля (надзора)?</w:t>
            </w:r>
          </w:p>
        </w:tc>
        <w:tc>
          <w:tcPr>
            <w:tcW w:w="8053" w:type="dxa"/>
          </w:tcPr>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 xml:space="preserve">В соответствии с п.2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w:t>
            </w:r>
            <w:r w:rsidRPr="00EF1234">
              <w:rPr>
                <w:rFonts w:ascii="Times New Roman" w:hAnsi="Times New Roman" w:cs="Times New Roman"/>
                <w:color w:val="22272F"/>
                <w:sz w:val="24"/>
                <w:szCs w:val="24"/>
                <w:shd w:val="clear" w:color="auto" w:fill="FFFFFF"/>
                <w:lang w:val="en-US"/>
              </w:rPr>
              <w:t>N</w:t>
            </w:r>
            <w:r w:rsidRPr="00EF1234">
              <w:rPr>
                <w:rFonts w:ascii="Times New Roman" w:hAnsi="Times New Roman" w:cs="Times New Roman"/>
                <w:color w:val="22272F"/>
                <w:sz w:val="24"/>
                <w:szCs w:val="24"/>
                <w:shd w:val="clear" w:color="auto" w:fill="FFFFFF"/>
              </w:rPr>
              <w:t xml:space="preserve"> 1047 предметом </w:t>
            </w:r>
            <w:r w:rsidRPr="00EF1234">
              <w:rPr>
                <w:rFonts w:ascii="Times New Roman" w:hAnsi="Times New Roman" w:cs="Times New Roman"/>
                <w:bCs/>
                <w:sz w:val="24"/>
                <w:szCs w:val="24"/>
              </w:rPr>
              <w:t xml:space="preserve"> федерального государственного контроля (надзора) являются:</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proofErr w:type="gramStart"/>
            <w:r w:rsidRPr="00EF1234">
              <w:rPr>
                <w:rFonts w:ascii="Times New Roman" w:hAnsi="Times New Roman" w:cs="Times New Roman"/>
                <w:color w:val="22272F"/>
                <w:sz w:val="24"/>
                <w:szCs w:val="24"/>
                <w:shd w:val="clear" w:color="auto" w:fill="FFFFFF"/>
              </w:rPr>
              <w:t>а) соблюдение юридическими лицами, индивидуальными предпринимателями и гражданами (далее - контролируемые лица) обязательных требований, установленных международными договорами Российской Федерации в области торгового мореплавания и судоходства, Кодексом торгового мореплавания Российской Федерации, Кодексом внутреннего водного транспорта Российской Федерации, другими федеральными законами и принимаемыми в соответствии с ними иными нормативными правовыми актами Российской Федерации в области безопасности торгового мореплавания, внутреннего водного транспорта, безопасности судоходных</w:t>
            </w:r>
            <w:proofErr w:type="gramEnd"/>
            <w:r w:rsidRPr="00EF1234">
              <w:rPr>
                <w:rFonts w:ascii="Times New Roman" w:hAnsi="Times New Roman" w:cs="Times New Roman"/>
                <w:color w:val="22272F"/>
                <w:sz w:val="24"/>
                <w:szCs w:val="24"/>
                <w:shd w:val="clear" w:color="auto" w:fill="FFFFFF"/>
              </w:rPr>
              <w:t xml:space="preserve"> и портовых гидротехнических сооружений (далее - обязательные требования), в том числе требований:</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обеспечению пожарной безопасности при эксплуатации морских судов, судов внутреннего водного транспорта, судов смешанного (река-море) плавания, иных плавучих объектов морского и внутреннего водного транспорта;</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во внутренних морских водах и на внутренних водных путях с судов и объектов морского и речного транспорта независимо от их ведомственной и национальной принадлежности;</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обеспечению доступности для инвалидов объектов транспортной инфраструктуры морского пассажирского и внутреннего водного транспорта и предоставляемых услуг;</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обеспечению доступности для инвалидов объектов социальной, инженерной и транспортной инфраструктур и предоставляемых услуг;</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организации и осуществлению лоцманской проводки морских судов и судов по внутренним водным путям;</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lastRenderedPageBreak/>
              <w:t>к обеспечению безопасности плавания судов рыбопромыслового флота в районах промысла при осуществлении рыболовства;</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к обеспечению безопасности судоходных и портовых гидротехнических сооружений;</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б)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в) соблюдение капитанами бассейнов внутренних водных путей требований к деятельности по осуществлению государственного портового контроля;</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г)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proofErr w:type="gramStart"/>
            <w:r w:rsidRPr="00EF1234">
              <w:rPr>
                <w:rFonts w:ascii="Times New Roman" w:hAnsi="Times New Roman" w:cs="Times New Roman"/>
                <w:color w:val="22272F"/>
                <w:sz w:val="24"/>
                <w:szCs w:val="24"/>
                <w:shd w:val="clear" w:color="auto" w:fill="FFFFFF"/>
              </w:rPr>
              <w:t>д)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морским транспортом пассажиров, деятельность по перевозкам внутренним водным транспортом,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осуществляющих погрузочно-разгрузочную деятельность применительно к опасным грузам на внутреннем водном транспорте</w:t>
            </w:r>
            <w:proofErr w:type="gramEnd"/>
            <w:r w:rsidRPr="00EF1234">
              <w:rPr>
                <w:rFonts w:ascii="Times New Roman" w:hAnsi="Times New Roman" w:cs="Times New Roman"/>
                <w:color w:val="22272F"/>
                <w:sz w:val="24"/>
                <w:szCs w:val="24"/>
                <w:shd w:val="clear" w:color="auto" w:fill="FFFFFF"/>
              </w:rPr>
              <w:t>, в морских портах, лицензионных требований к соответствующим видам деятельности;</w:t>
            </w:r>
          </w:p>
          <w:p w:rsidR="00D86326" w:rsidRPr="00EF1234" w:rsidRDefault="00D86326" w:rsidP="00D86326">
            <w:pPr>
              <w:jc w:val="both"/>
              <w:rPr>
                <w:rFonts w:ascii="Times New Roman" w:hAnsi="Times New Roman" w:cs="Times New Roman"/>
                <w:color w:val="22272F"/>
                <w:sz w:val="24"/>
                <w:szCs w:val="24"/>
                <w:shd w:val="clear" w:color="auto" w:fill="FFFFFF"/>
              </w:rPr>
            </w:pPr>
          </w:p>
          <w:p w:rsidR="00D86326" w:rsidRPr="00EF1234" w:rsidRDefault="00D86326" w:rsidP="00D86326">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color w:val="22272F"/>
                <w:sz w:val="24"/>
                <w:szCs w:val="24"/>
                <w:shd w:val="clear" w:color="auto" w:fill="FFFFFF"/>
              </w:rPr>
              <w:t>е) исполнение решений, принимаемых по результатам контрольных (надзорных) мероприятий;</w:t>
            </w:r>
          </w:p>
          <w:p w:rsidR="00D86326" w:rsidRPr="00EF1234" w:rsidRDefault="00D86326" w:rsidP="00D86326">
            <w:pPr>
              <w:jc w:val="both"/>
              <w:rPr>
                <w:rFonts w:ascii="Times New Roman" w:hAnsi="Times New Roman" w:cs="Times New Roman"/>
                <w:color w:val="22272F"/>
                <w:sz w:val="24"/>
                <w:szCs w:val="24"/>
                <w:shd w:val="clear" w:color="auto" w:fill="FFFFFF"/>
              </w:rPr>
            </w:pPr>
          </w:p>
          <w:p w:rsidR="003F4FF3" w:rsidRPr="00EF1234" w:rsidRDefault="00D86326" w:rsidP="00D86326">
            <w:pPr>
              <w:jc w:val="both"/>
              <w:rPr>
                <w:rFonts w:ascii="Times New Roman" w:hAnsi="Times New Roman" w:cs="Times New Roman"/>
                <w:color w:val="22272F"/>
                <w:sz w:val="24"/>
                <w:szCs w:val="24"/>
                <w:shd w:val="clear" w:color="auto" w:fill="FFFFFF"/>
              </w:rPr>
            </w:pPr>
            <w:proofErr w:type="gramStart"/>
            <w:r w:rsidRPr="00EF1234">
              <w:rPr>
                <w:rFonts w:ascii="Times New Roman" w:hAnsi="Times New Roman" w:cs="Times New Roman"/>
                <w:color w:val="22272F"/>
                <w:sz w:val="24"/>
                <w:szCs w:val="24"/>
                <w:shd w:val="clear" w:color="auto" w:fill="FFFFFF"/>
              </w:rPr>
              <w:t>ж) соблюдение изготовителем, исполнителем (лицом, выполняющим функции иностранного изготовителя), продавцом требований технического регламента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(в отношении объектов федерального контроля, указанных в подпункте "б" пункта 7 настоящего Положения, - пункт 97 указанного регламента;</w:t>
            </w:r>
            <w:proofErr w:type="gramEnd"/>
            <w:r w:rsidRPr="00EF1234">
              <w:rPr>
                <w:rFonts w:ascii="Times New Roman" w:hAnsi="Times New Roman" w:cs="Times New Roman"/>
                <w:color w:val="22272F"/>
                <w:sz w:val="24"/>
                <w:szCs w:val="24"/>
                <w:shd w:val="clear" w:color="auto" w:fill="FFFFFF"/>
              </w:rPr>
              <w:t xml:space="preserve"> </w:t>
            </w:r>
            <w:proofErr w:type="gramStart"/>
            <w:r w:rsidRPr="00EF1234">
              <w:rPr>
                <w:rFonts w:ascii="Times New Roman" w:hAnsi="Times New Roman" w:cs="Times New Roman"/>
                <w:color w:val="22272F"/>
                <w:sz w:val="24"/>
                <w:szCs w:val="24"/>
                <w:shd w:val="clear" w:color="auto" w:fill="FFFFFF"/>
              </w:rPr>
              <w:t>в отношении объектов федерального контроля, указанных в подпункте "д" пункта 7 настоящего Положения, - подпункты "а", "в", "д" пункта 184, пункты 187 - 190, подпункты "а", "г" пункта 191, пункты 192 - 196, 198, 201, 206, 209, подпункт "г" пункта 220, пункты 224, 229, 230, подпункт "к" пункта 239 указанного регламента), и технического регламента о безопасности объектов внутреннего водного транспорта, утвержденного постановлением Правительства</w:t>
            </w:r>
            <w:proofErr w:type="gramEnd"/>
            <w:r w:rsidRPr="00EF1234">
              <w:rPr>
                <w:rFonts w:ascii="Times New Roman" w:hAnsi="Times New Roman" w:cs="Times New Roman"/>
                <w:color w:val="22272F"/>
                <w:sz w:val="24"/>
                <w:szCs w:val="24"/>
                <w:shd w:val="clear" w:color="auto" w:fill="FFFFFF"/>
              </w:rPr>
              <w:t xml:space="preserve"> </w:t>
            </w:r>
            <w:proofErr w:type="gramStart"/>
            <w:r w:rsidRPr="00EF1234">
              <w:rPr>
                <w:rFonts w:ascii="Times New Roman" w:hAnsi="Times New Roman" w:cs="Times New Roman"/>
                <w:color w:val="22272F"/>
                <w:sz w:val="24"/>
                <w:szCs w:val="24"/>
                <w:shd w:val="clear" w:color="auto" w:fill="FFFFFF"/>
              </w:rPr>
              <w:t xml:space="preserve">Российской Федерации от 12 августа 2010 г. N 623 "Об утверждении технического регламента о безопасности объектов внутреннего водного транспорта" (в отношении объектов федерального контроля, указанных в подпунктах "а" - "г" пункта 7 настоящего Положения, - пункт 217 указанного регламента, в </w:t>
            </w:r>
            <w:r w:rsidRPr="00EF1234">
              <w:rPr>
                <w:rFonts w:ascii="Times New Roman" w:hAnsi="Times New Roman" w:cs="Times New Roman"/>
                <w:color w:val="22272F"/>
                <w:sz w:val="24"/>
                <w:szCs w:val="24"/>
                <w:shd w:val="clear" w:color="auto" w:fill="FFFFFF"/>
              </w:rPr>
              <w:lastRenderedPageBreak/>
              <w:t>отношении объектов федерального контроля, указанных в подпункте "д" пункта 7 настоящего Положения, - пункты 388, 396, 419, 432, подпункты "б", "в", "д", "г</w:t>
            </w:r>
            <w:proofErr w:type="gramEnd"/>
            <w:r w:rsidRPr="00EF1234">
              <w:rPr>
                <w:rFonts w:ascii="Times New Roman" w:hAnsi="Times New Roman" w:cs="Times New Roman"/>
                <w:color w:val="22272F"/>
                <w:sz w:val="24"/>
                <w:szCs w:val="24"/>
                <w:shd w:val="clear" w:color="auto" w:fill="FFFFFF"/>
              </w:rPr>
              <w:t>" пункта 433, пункт 440, подпункты "а", "д" пункта 443, пункты 444, 446, 447 - 451, 453, 455, подпункты "а", "д" пункта 457, подпункты "б", "з", "и" пункта 458, подпункты "а", "г" пункта 477, пункты 479, 485, 491, 493, 497, подпункт "к" пункта 510, пункты 518 - 520 указанного регламента).</w:t>
            </w:r>
          </w:p>
        </w:tc>
      </w:tr>
      <w:tr w:rsidR="001C036B" w:rsidRPr="000A7184" w:rsidTr="000A7184">
        <w:tc>
          <w:tcPr>
            <w:tcW w:w="2943" w:type="dxa"/>
          </w:tcPr>
          <w:p w:rsidR="001C036B" w:rsidRPr="000A7184" w:rsidRDefault="001C036B" w:rsidP="00B35A70">
            <w:pPr>
              <w:jc w:val="both"/>
              <w:rPr>
                <w:rFonts w:ascii="Times New Roman" w:hAnsi="Times New Roman" w:cs="Times New Roman"/>
                <w:bCs/>
                <w:sz w:val="24"/>
                <w:szCs w:val="26"/>
              </w:rPr>
            </w:pPr>
            <w:r w:rsidRPr="000A7184">
              <w:rPr>
                <w:rFonts w:ascii="Times New Roman" w:hAnsi="Times New Roman" w:cs="Times New Roman"/>
                <w:bCs/>
                <w:sz w:val="24"/>
                <w:szCs w:val="26"/>
              </w:rPr>
              <w:lastRenderedPageBreak/>
              <w:t>Что является объектами государственного контроля?</w:t>
            </w:r>
          </w:p>
        </w:tc>
        <w:tc>
          <w:tcPr>
            <w:tcW w:w="8053" w:type="dxa"/>
          </w:tcPr>
          <w:p w:rsidR="001C036B" w:rsidRPr="00EF1234" w:rsidRDefault="001C036B" w:rsidP="00A11DC8">
            <w:pPr>
              <w:jc w:val="both"/>
              <w:rPr>
                <w:rFonts w:ascii="Times New Roman" w:hAnsi="Times New Roman" w:cs="Times New Roman"/>
                <w:bCs/>
                <w:sz w:val="24"/>
                <w:szCs w:val="24"/>
              </w:rPr>
            </w:pPr>
            <w:r w:rsidRPr="00EF1234">
              <w:rPr>
                <w:rFonts w:ascii="Times New Roman" w:hAnsi="Times New Roman" w:cs="Times New Roman"/>
                <w:color w:val="22272F"/>
                <w:sz w:val="24"/>
                <w:szCs w:val="24"/>
                <w:shd w:val="clear" w:color="auto" w:fill="FFFFFF"/>
              </w:rPr>
              <w:t xml:space="preserve">В соответствии с п.7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w:t>
            </w:r>
            <w:r w:rsidRPr="00EF1234">
              <w:rPr>
                <w:rFonts w:ascii="Times New Roman" w:hAnsi="Times New Roman" w:cs="Times New Roman"/>
                <w:color w:val="22272F"/>
                <w:sz w:val="24"/>
                <w:szCs w:val="24"/>
                <w:shd w:val="clear" w:color="auto" w:fill="FFFFFF"/>
                <w:lang w:val="en-US"/>
              </w:rPr>
              <w:t>N</w:t>
            </w:r>
            <w:r w:rsidRPr="00EF1234">
              <w:rPr>
                <w:rFonts w:ascii="Times New Roman" w:hAnsi="Times New Roman" w:cs="Times New Roman"/>
                <w:color w:val="22272F"/>
                <w:sz w:val="24"/>
                <w:szCs w:val="24"/>
                <w:shd w:val="clear" w:color="auto" w:fill="FFFFFF"/>
              </w:rPr>
              <w:t xml:space="preserve"> 1047 объектами</w:t>
            </w:r>
            <w:r w:rsidRPr="00EF1234">
              <w:rPr>
                <w:rFonts w:ascii="Times New Roman" w:hAnsi="Times New Roman" w:cs="Times New Roman"/>
                <w:bCs/>
                <w:sz w:val="24"/>
                <w:szCs w:val="24"/>
              </w:rPr>
              <w:t xml:space="preserve"> федерального государственного контроля (надзора) являются:</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а) деятельность по перевозке пассажиров морским и внутренним водным транспортом;</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б) деятельность по перевозке опасных грузов морским и внутренним водным транспортом;</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в) деятельность по осуществлению буксировок морским транспортом;</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г) погрузочно-разгрузочная деятельность применительно к опасным грузам на внутреннем водном транспорте, в морских портах;</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д) судоходные и портовые гидротехнические сооружения и деятельность по их эксплуатации;</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е) деятельность по осуществлению лоцманской проводки судов;</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ж) деятельность по обеспечению доступности для инвалидов объектов транспортной инфраструктуры морского и внутреннего водного транспорта и предоставляемых услуг;</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з) деятельность по содержанию судовых ходов и навигационно-гидрографическому обеспечению условий плавания судов на внутренних водных путях;</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и) деятельность капитанов морских портов по осуществлению ими контроля и надзора за обеспечением безопасности судоходства и порядка в порту;</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к) деятельность капитанов бассейнов внутренних водных путей по соблюдению требований к осуществлению государственного портового контроля;</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л) деятельность по осуществлению поиска и спасания людей и судов, терпящих бедствие на море в поисково-спасательных районах Российской Федерации;</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м) деятельность по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н) деятельность по организации работ по предупреждению и ликвидации разливов нефти и нефтепродуктов на внутренних водных путях с судов и объектов морского и внутреннего водного транспорта;</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о) суда рыбопромыслового флота и деятельность по их эксплуатации в районах промысла при осуществлении рыболовства;</w:t>
            </w:r>
          </w:p>
          <w:p w:rsidR="00A11DC8" w:rsidRPr="00EF1234" w:rsidRDefault="00A11DC8" w:rsidP="00A11DC8">
            <w:pPr>
              <w:pStyle w:val="s1"/>
              <w:shd w:val="clear" w:color="auto" w:fill="FFFFFF"/>
              <w:spacing w:before="0" w:beforeAutospacing="0" w:after="0" w:afterAutospacing="0"/>
              <w:jc w:val="both"/>
              <w:rPr>
                <w:color w:val="22272F"/>
              </w:rPr>
            </w:pPr>
          </w:p>
          <w:p w:rsidR="001C036B" w:rsidRPr="00EF1234" w:rsidRDefault="001C036B" w:rsidP="00A11DC8">
            <w:pPr>
              <w:pStyle w:val="s1"/>
              <w:shd w:val="clear" w:color="auto" w:fill="FFFFFF"/>
              <w:spacing w:before="0" w:beforeAutospacing="0" w:after="0" w:afterAutospacing="0"/>
              <w:jc w:val="both"/>
              <w:rPr>
                <w:color w:val="22272F"/>
              </w:rPr>
            </w:pPr>
            <w:r w:rsidRPr="00EF1234">
              <w:rPr>
                <w:color w:val="22272F"/>
              </w:rPr>
              <w:t>п) деятельность в части обеспечения безопасности плавания судов рыбопромыслового флота в районах промысла при осуществлении рыболовства.</w:t>
            </w:r>
          </w:p>
        </w:tc>
      </w:tr>
      <w:tr w:rsidR="001C036B" w:rsidRPr="000A7184" w:rsidTr="000A7184">
        <w:tc>
          <w:tcPr>
            <w:tcW w:w="2943" w:type="dxa"/>
          </w:tcPr>
          <w:p w:rsidR="001C036B" w:rsidRPr="000A7184" w:rsidRDefault="00FA64BC" w:rsidP="00B35A70">
            <w:pPr>
              <w:jc w:val="both"/>
              <w:rPr>
                <w:rFonts w:ascii="Times New Roman" w:hAnsi="Times New Roman" w:cs="Times New Roman"/>
                <w:bCs/>
                <w:sz w:val="24"/>
                <w:szCs w:val="26"/>
              </w:rPr>
            </w:pPr>
            <w:r w:rsidRPr="000A7184">
              <w:rPr>
                <w:rFonts w:ascii="Times New Roman" w:hAnsi="Times New Roman" w:cs="Times New Roman"/>
                <w:bCs/>
                <w:sz w:val="24"/>
                <w:szCs w:val="26"/>
              </w:rPr>
              <w:lastRenderedPageBreak/>
              <w:t>Какие категории риска причинения вреда (ущерба) охраняемым законом ценностям  предусмотрены законодательством Российской Федерации?</w:t>
            </w:r>
          </w:p>
        </w:tc>
        <w:tc>
          <w:tcPr>
            <w:tcW w:w="8053" w:type="dxa"/>
          </w:tcPr>
          <w:p w:rsidR="00FA64BC" w:rsidRPr="00EF1234" w:rsidRDefault="00FA64BC" w:rsidP="00FA64BC">
            <w:pPr>
              <w:tabs>
                <w:tab w:val="left" w:pos="993"/>
              </w:tabs>
              <w:autoSpaceDE w:val="0"/>
              <w:autoSpaceDN w:val="0"/>
              <w:adjustRightInd w:val="0"/>
              <w:jc w:val="both"/>
              <w:rPr>
                <w:rFonts w:ascii="Times New Roman" w:hAnsi="Times New Roman" w:cs="Times New Roman"/>
                <w:sz w:val="24"/>
                <w:szCs w:val="24"/>
              </w:rPr>
            </w:pPr>
            <w:r w:rsidRPr="00EF1234">
              <w:rPr>
                <w:rFonts w:ascii="Times New Roman" w:hAnsi="Times New Roman" w:cs="Times New Roman"/>
                <w:color w:val="22272F"/>
                <w:sz w:val="24"/>
                <w:szCs w:val="24"/>
                <w:shd w:val="clear" w:color="auto" w:fill="FFFFFF"/>
              </w:rPr>
              <w:t xml:space="preserve">В соответствии с п.11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w:t>
            </w:r>
            <w:r w:rsidRPr="00EF1234">
              <w:rPr>
                <w:rFonts w:ascii="Times New Roman" w:hAnsi="Times New Roman" w:cs="Times New Roman"/>
                <w:color w:val="22272F"/>
                <w:sz w:val="24"/>
                <w:szCs w:val="24"/>
                <w:shd w:val="clear" w:color="auto" w:fill="FFFFFF"/>
                <w:lang w:val="en-US"/>
              </w:rPr>
              <w:t>N</w:t>
            </w:r>
            <w:r w:rsidRPr="00EF1234">
              <w:rPr>
                <w:rFonts w:ascii="Times New Roman" w:hAnsi="Times New Roman" w:cs="Times New Roman"/>
                <w:color w:val="22272F"/>
                <w:sz w:val="24"/>
                <w:szCs w:val="24"/>
                <w:shd w:val="clear" w:color="auto" w:fill="FFFFFF"/>
              </w:rPr>
              <w:t xml:space="preserve"> 1047 </w:t>
            </w:r>
            <w:r w:rsidRPr="00EF1234">
              <w:rPr>
                <w:rFonts w:ascii="Times New Roman" w:hAnsi="Times New Roman" w:cs="Times New Roman"/>
                <w:sz w:val="24"/>
                <w:szCs w:val="24"/>
              </w:rPr>
              <w:t>объекты контроля относятся к одной из категорий риска причинения вреда (ущерба):</w:t>
            </w:r>
          </w:p>
          <w:p w:rsidR="00FA64BC" w:rsidRPr="00EF1234" w:rsidRDefault="00FA64BC" w:rsidP="00FA64BC">
            <w:pPr>
              <w:tabs>
                <w:tab w:val="left" w:pos="993"/>
              </w:tabs>
              <w:autoSpaceDE w:val="0"/>
              <w:autoSpaceDN w:val="0"/>
              <w:adjustRightInd w:val="0"/>
              <w:jc w:val="both"/>
              <w:rPr>
                <w:rFonts w:ascii="Times New Roman" w:hAnsi="Times New Roman" w:cs="Times New Roman"/>
                <w:sz w:val="24"/>
                <w:szCs w:val="24"/>
              </w:rPr>
            </w:pPr>
            <w:r w:rsidRPr="00EF1234">
              <w:rPr>
                <w:rFonts w:ascii="Times New Roman" w:hAnsi="Times New Roman" w:cs="Times New Roman"/>
                <w:sz w:val="24"/>
                <w:szCs w:val="24"/>
              </w:rPr>
              <w:t>высокий риск;</w:t>
            </w:r>
          </w:p>
          <w:p w:rsidR="00FA64BC" w:rsidRPr="00EF1234" w:rsidRDefault="00FA64BC" w:rsidP="00FA64BC">
            <w:pPr>
              <w:tabs>
                <w:tab w:val="left" w:pos="993"/>
              </w:tabs>
              <w:autoSpaceDE w:val="0"/>
              <w:autoSpaceDN w:val="0"/>
              <w:adjustRightInd w:val="0"/>
              <w:jc w:val="both"/>
              <w:rPr>
                <w:rFonts w:ascii="Times New Roman" w:hAnsi="Times New Roman" w:cs="Times New Roman"/>
                <w:sz w:val="24"/>
                <w:szCs w:val="24"/>
              </w:rPr>
            </w:pPr>
            <w:r w:rsidRPr="00EF1234">
              <w:rPr>
                <w:rFonts w:ascii="Times New Roman" w:hAnsi="Times New Roman" w:cs="Times New Roman"/>
                <w:sz w:val="24"/>
                <w:szCs w:val="24"/>
              </w:rPr>
              <w:t>значительный риск;</w:t>
            </w:r>
          </w:p>
          <w:p w:rsidR="00FA64BC" w:rsidRPr="00EF1234" w:rsidRDefault="00FA64BC" w:rsidP="00FA64BC">
            <w:pPr>
              <w:tabs>
                <w:tab w:val="left" w:pos="993"/>
              </w:tabs>
              <w:autoSpaceDE w:val="0"/>
              <w:autoSpaceDN w:val="0"/>
              <w:adjustRightInd w:val="0"/>
              <w:jc w:val="both"/>
              <w:rPr>
                <w:rFonts w:ascii="Times New Roman" w:hAnsi="Times New Roman" w:cs="Times New Roman"/>
                <w:sz w:val="24"/>
                <w:szCs w:val="24"/>
              </w:rPr>
            </w:pPr>
            <w:r w:rsidRPr="00EF1234">
              <w:rPr>
                <w:rFonts w:ascii="Times New Roman" w:hAnsi="Times New Roman" w:cs="Times New Roman"/>
                <w:sz w:val="24"/>
                <w:szCs w:val="24"/>
              </w:rPr>
              <w:t>средний риск;</w:t>
            </w:r>
          </w:p>
          <w:p w:rsidR="001C036B" w:rsidRPr="00EF1234" w:rsidRDefault="00FA64BC" w:rsidP="00FA64BC">
            <w:pPr>
              <w:jc w:val="both"/>
              <w:rPr>
                <w:rFonts w:ascii="Times New Roman" w:hAnsi="Times New Roman" w:cs="Times New Roman"/>
                <w:color w:val="22272F"/>
                <w:sz w:val="24"/>
                <w:szCs w:val="24"/>
                <w:shd w:val="clear" w:color="auto" w:fill="FFFFFF"/>
              </w:rPr>
            </w:pPr>
            <w:r w:rsidRPr="00EF1234">
              <w:rPr>
                <w:rFonts w:ascii="Times New Roman" w:hAnsi="Times New Roman" w:cs="Times New Roman"/>
                <w:sz w:val="24"/>
                <w:szCs w:val="24"/>
              </w:rPr>
              <w:t>низкий риск.</w:t>
            </w:r>
          </w:p>
        </w:tc>
      </w:tr>
      <w:tr w:rsidR="00FA64BC" w:rsidRPr="000A7184" w:rsidTr="000A7184">
        <w:tc>
          <w:tcPr>
            <w:tcW w:w="2943" w:type="dxa"/>
          </w:tcPr>
          <w:p w:rsidR="00FA64BC" w:rsidRPr="000A7184" w:rsidRDefault="00FA64BC" w:rsidP="00FA64BC">
            <w:pPr>
              <w:jc w:val="both"/>
              <w:rPr>
                <w:rFonts w:ascii="Times New Roman" w:hAnsi="Times New Roman" w:cs="Times New Roman"/>
                <w:bCs/>
                <w:sz w:val="24"/>
                <w:szCs w:val="26"/>
              </w:rPr>
            </w:pPr>
            <w:r w:rsidRPr="000A7184">
              <w:rPr>
                <w:rFonts w:ascii="Times New Roman" w:hAnsi="Times New Roman" w:cs="Times New Roman"/>
                <w:bCs/>
                <w:sz w:val="24"/>
                <w:szCs w:val="26"/>
              </w:rPr>
              <w:t>Какие группы тяжести потенциальных негативных последствий может иметь тот или иной объект контроля?</w:t>
            </w:r>
          </w:p>
        </w:tc>
        <w:tc>
          <w:tcPr>
            <w:tcW w:w="8053" w:type="dxa"/>
          </w:tcPr>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shd w:val="clear" w:color="auto" w:fill="FFFFFF"/>
              </w:rPr>
              <w:t xml:space="preserve">В соответствии с п.2, п.3, п.4 и п.5 Приложения </w:t>
            </w:r>
            <w:r w:rsidRPr="000A7184">
              <w:rPr>
                <w:color w:val="22272F"/>
                <w:szCs w:val="26"/>
                <w:shd w:val="clear" w:color="auto" w:fill="FFFFFF"/>
                <w:lang w:val="en-US"/>
              </w:rPr>
              <w:t>N</w:t>
            </w:r>
            <w:r w:rsidRPr="000A7184">
              <w:rPr>
                <w:color w:val="22272F"/>
                <w:szCs w:val="26"/>
                <w:shd w:val="clear" w:color="auto" w:fill="FFFFFF"/>
              </w:rPr>
              <w:t xml:space="preserve"> 1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w:t>
            </w:r>
            <w:r w:rsidRPr="000A7184">
              <w:rPr>
                <w:color w:val="22272F"/>
                <w:szCs w:val="26"/>
                <w:shd w:val="clear" w:color="auto" w:fill="FFFFFF"/>
                <w:lang w:val="en-US"/>
              </w:rPr>
              <w:t>N</w:t>
            </w:r>
            <w:r w:rsidRPr="000A7184">
              <w:rPr>
                <w:color w:val="22272F"/>
                <w:szCs w:val="26"/>
                <w:shd w:val="clear" w:color="auto" w:fill="FFFFFF"/>
              </w:rPr>
              <w:t xml:space="preserve"> 1047 существуют следующие группы тяжести:</w:t>
            </w:r>
          </w:p>
          <w:p w:rsidR="00A11DC8" w:rsidRPr="000A7184" w:rsidRDefault="00A11DC8" w:rsidP="00A11DC8">
            <w:pPr>
              <w:pStyle w:val="s1"/>
              <w:shd w:val="clear" w:color="auto" w:fill="FFFFFF"/>
              <w:spacing w:before="0" w:beforeAutospacing="0" w:after="0" w:afterAutospacing="0"/>
              <w:jc w:val="both"/>
              <w:rPr>
                <w:color w:val="22272F"/>
                <w:szCs w:val="26"/>
              </w:rPr>
            </w:pPr>
          </w:p>
          <w:p w:rsidR="00FA64BC"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1. </w:t>
            </w:r>
            <w:r w:rsidR="00FA64BC" w:rsidRPr="000A7184">
              <w:rPr>
                <w:color w:val="22272F"/>
                <w:szCs w:val="26"/>
              </w:rPr>
              <w:t>К группе тяжести "А" относятся следующие виды деятельности: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а) перевозка внутренним водным транспортом, морским транспортом пассажиров;</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б) перевозка внутренним водным транспортом, морским транспортом опасных грузов;</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в) погрузочно-разгрузочная деятельность применительно к опасным грузам на внутреннем водном транспорте, в морских портах;</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г) деятельность по эксплуатации портовых гидротехнических сооружений, на которых осуществляется погрузочно-разгрузочная деятельность с опасными грузами на внутреннем водном транспорте, в морских портах;</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д) деятельность по эксплуатации портовых гидротехнических сооружений, на которых осуществляется посадка (высадка) пассажиров на внутреннем водном транспорте, в морских портах.</w:t>
            </w:r>
          </w:p>
          <w:p w:rsidR="00A11DC8" w:rsidRPr="000A7184" w:rsidRDefault="00A11DC8" w:rsidP="00A11DC8">
            <w:pPr>
              <w:pStyle w:val="s1"/>
              <w:shd w:val="clear" w:color="auto" w:fill="FFFFFF"/>
              <w:spacing w:before="0" w:beforeAutospacing="0" w:after="0" w:afterAutospacing="0"/>
              <w:jc w:val="both"/>
              <w:rPr>
                <w:color w:val="22272F"/>
                <w:szCs w:val="26"/>
              </w:rPr>
            </w:pPr>
          </w:p>
          <w:p w:rsidR="00FA64BC"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2. </w:t>
            </w:r>
            <w:r w:rsidR="00FA64BC" w:rsidRPr="000A7184">
              <w:rPr>
                <w:color w:val="22272F"/>
                <w:szCs w:val="26"/>
              </w:rPr>
              <w:t>К группе тяжести "Б" относятся следующие виды деятельности: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а) перевозка внутренним водным транспортом, морским транспортом грузов, за исключением опасных грузов, кроме осуществления такой деятельности с использованием маломерных судов;</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б) буксировка судов и иных плавучих объектов морским транспортом, кроме осуществления такой деятельности с использованием маломерных судов;</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в) осуществление поиска и спасания людей и судов, терпящих бедствие на море в поисково-спасательных районах Российской Федерации;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г) организация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lastRenderedPageBreak/>
              <w:t>д) организация работ по предупреждению и ликвидации разливов нефти и нефтепродуктов на внутренних водных путях с судов и объектов морского и речного транспорта;</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е)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кроме осуществления такой деятельности с использованием маломерных судов.</w:t>
            </w:r>
          </w:p>
          <w:p w:rsidR="00A11DC8" w:rsidRPr="000A7184" w:rsidRDefault="00A11DC8" w:rsidP="00A11DC8">
            <w:pPr>
              <w:pStyle w:val="s1"/>
              <w:shd w:val="clear" w:color="auto" w:fill="FFFFFF"/>
              <w:spacing w:before="0" w:beforeAutospacing="0" w:after="0" w:afterAutospacing="0"/>
              <w:jc w:val="both"/>
              <w:rPr>
                <w:color w:val="22272F"/>
                <w:szCs w:val="26"/>
              </w:rPr>
            </w:pPr>
          </w:p>
          <w:p w:rsidR="00FA64BC"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3. </w:t>
            </w:r>
            <w:r w:rsidR="00FA64BC" w:rsidRPr="000A7184">
              <w:rPr>
                <w:color w:val="22272F"/>
                <w:szCs w:val="26"/>
              </w:rPr>
              <w:t>К группе тяжести "В" относятся следующие виды деятельности: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а) перевозка внутренним водным транспортом, морским транспортом грузов, за исключением опасных грузов, с использованием маломерных судов;</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б) буксировка судов и иных плавучих объектов морским транспортом с использованием маломерных судов;</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в) деятельность по соблюдению требований, предусмотренных правилами содержания судовых ходов, и деятельность по осуществлению навигационно-гидрографического обеспечения условий плавания судов на внутренних водных путях;</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г)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с использованием маломерных судов.</w:t>
            </w:r>
          </w:p>
          <w:p w:rsidR="00A11DC8" w:rsidRPr="000A7184" w:rsidRDefault="00A11DC8" w:rsidP="00A11DC8">
            <w:pPr>
              <w:pStyle w:val="s1"/>
              <w:shd w:val="clear" w:color="auto" w:fill="FFFFFF"/>
              <w:spacing w:before="0" w:beforeAutospacing="0" w:after="0" w:afterAutospacing="0"/>
              <w:jc w:val="both"/>
              <w:rPr>
                <w:color w:val="22272F"/>
                <w:szCs w:val="26"/>
              </w:rPr>
            </w:pPr>
          </w:p>
          <w:p w:rsidR="00FA64BC"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4. </w:t>
            </w:r>
            <w:r w:rsidR="00FA64BC" w:rsidRPr="000A7184">
              <w:rPr>
                <w:color w:val="22272F"/>
                <w:szCs w:val="26"/>
              </w:rPr>
              <w:t>К группе тяжести "Г" относятся следующие виды деятельности: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а) эксплуатация судов портового флота, технического флота, иных судов и плавучих объектов, не используемых в целях перевозки пассажиров, грузов и буксировки;</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б) лоцманская проводка судов морского и внутреннего водного транспорта;</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в) деятельность капитанов морских портов по осуществлению ими контроля и надзора за обеспечением безопасности судоходства и порядка в порту;</w:t>
            </w:r>
          </w:p>
          <w:p w:rsidR="00FA64BC" w:rsidRPr="000A7184" w:rsidRDefault="00FA64BC" w:rsidP="00A11DC8">
            <w:pPr>
              <w:pStyle w:val="s1"/>
              <w:shd w:val="clear" w:color="auto" w:fill="FFFFFF"/>
              <w:spacing w:before="0" w:beforeAutospacing="0" w:after="0" w:afterAutospacing="0"/>
              <w:jc w:val="both"/>
              <w:rPr>
                <w:color w:val="22272F"/>
                <w:szCs w:val="26"/>
              </w:rPr>
            </w:pPr>
            <w:r w:rsidRPr="000A7184">
              <w:rPr>
                <w:color w:val="22272F"/>
                <w:szCs w:val="26"/>
              </w:rPr>
              <w:t>г) деятельность капитана бассейна внутренних водных путей по осуществлению государственного портового контроля.</w:t>
            </w:r>
          </w:p>
        </w:tc>
      </w:tr>
      <w:tr w:rsidR="00520E83" w:rsidRPr="000A7184" w:rsidTr="000A7184">
        <w:tc>
          <w:tcPr>
            <w:tcW w:w="2943" w:type="dxa"/>
          </w:tcPr>
          <w:p w:rsidR="00520E83" w:rsidRPr="000A7184" w:rsidRDefault="00520E83" w:rsidP="00520E83">
            <w:pPr>
              <w:tabs>
                <w:tab w:val="left" w:pos="505"/>
              </w:tabs>
              <w:autoSpaceDE w:val="0"/>
              <w:autoSpaceDN w:val="0"/>
              <w:adjustRightInd w:val="0"/>
              <w:spacing w:before="120"/>
              <w:jc w:val="both"/>
              <w:rPr>
                <w:rFonts w:ascii="Times New Roman" w:hAnsi="Times New Roman" w:cs="Times New Roman"/>
                <w:bCs/>
                <w:sz w:val="24"/>
                <w:szCs w:val="26"/>
              </w:rPr>
            </w:pPr>
            <w:r w:rsidRPr="000A7184">
              <w:rPr>
                <w:rFonts w:ascii="Times New Roman" w:hAnsi="Times New Roman" w:cs="Times New Roman"/>
                <w:bCs/>
                <w:sz w:val="24"/>
                <w:szCs w:val="26"/>
              </w:rPr>
              <w:lastRenderedPageBreak/>
              <w:t>Какие группы вероятности несоблюдения контролируемыми лицами обязательных требований  существуют?</w:t>
            </w:r>
          </w:p>
        </w:tc>
        <w:tc>
          <w:tcPr>
            <w:tcW w:w="8053" w:type="dxa"/>
          </w:tcPr>
          <w:p w:rsidR="00520E83" w:rsidRPr="000A7184" w:rsidRDefault="00520E83" w:rsidP="00A11DC8">
            <w:pPr>
              <w:pStyle w:val="s1"/>
              <w:shd w:val="clear" w:color="auto" w:fill="FFFFFF"/>
              <w:spacing w:before="0" w:beforeAutospacing="0" w:after="0" w:afterAutospacing="0"/>
              <w:jc w:val="both"/>
              <w:rPr>
                <w:color w:val="22272F"/>
                <w:szCs w:val="26"/>
                <w:shd w:val="clear" w:color="auto" w:fill="FFFFFF"/>
              </w:rPr>
            </w:pPr>
            <w:r w:rsidRPr="000A7184">
              <w:rPr>
                <w:color w:val="22272F"/>
                <w:szCs w:val="26"/>
                <w:shd w:val="clear" w:color="auto" w:fill="FFFFFF"/>
              </w:rPr>
              <w:t xml:space="preserve">В соответствии с п.8, п.9, п.10 и п.11 Приложения </w:t>
            </w:r>
            <w:r w:rsidRPr="000A7184">
              <w:rPr>
                <w:color w:val="22272F"/>
                <w:szCs w:val="26"/>
                <w:shd w:val="clear" w:color="auto" w:fill="FFFFFF"/>
                <w:lang w:val="en-US"/>
              </w:rPr>
              <w:t>N</w:t>
            </w:r>
            <w:r w:rsidRPr="000A7184">
              <w:rPr>
                <w:color w:val="22272F"/>
                <w:szCs w:val="26"/>
                <w:shd w:val="clear" w:color="auto" w:fill="FFFFFF"/>
              </w:rPr>
              <w:t xml:space="preserve"> 1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w:t>
            </w:r>
            <w:r w:rsidRPr="000A7184">
              <w:rPr>
                <w:color w:val="22272F"/>
                <w:szCs w:val="26"/>
                <w:shd w:val="clear" w:color="auto" w:fill="FFFFFF"/>
                <w:lang w:val="en-US"/>
              </w:rPr>
              <w:t>N</w:t>
            </w:r>
            <w:r w:rsidRPr="000A7184">
              <w:rPr>
                <w:color w:val="22272F"/>
                <w:szCs w:val="26"/>
                <w:shd w:val="clear" w:color="auto" w:fill="FFFFFF"/>
              </w:rPr>
              <w:t xml:space="preserve"> 1047 существуют следующие группы вероятности:</w:t>
            </w:r>
          </w:p>
          <w:p w:rsidR="00A11DC8" w:rsidRPr="000A7184" w:rsidRDefault="00A11DC8" w:rsidP="00A11DC8">
            <w:pPr>
              <w:pStyle w:val="s1"/>
              <w:shd w:val="clear" w:color="auto" w:fill="FFFFFF"/>
              <w:spacing w:before="0" w:beforeAutospacing="0" w:after="0" w:afterAutospacing="0"/>
              <w:jc w:val="both"/>
              <w:rPr>
                <w:color w:val="22272F"/>
                <w:szCs w:val="26"/>
              </w:rPr>
            </w:pPr>
          </w:p>
          <w:p w:rsidR="00520E83"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1. </w:t>
            </w:r>
            <w:proofErr w:type="gramStart"/>
            <w:r w:rsidRPr="000A7184">
              <w:rPr>
                <w:color w:val="22272F"/>
                <w:szCs w:val="26"/>
              </w:rPr>
              <w:t>К группе вероятности "1"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более 10 решений (постановлений) о назначении административного наказания за правонарушения, предусмотренные </w:t>
            </w:r>
            <w:hyperlink r:id="rId9" w:anchor="/document/12125267/entry/77" w:history="1">
              <w:r w:rsidRPr="000A7184">
                <w:rPr>
                  <w:rStyle w:val="aa"/>
                  <w:color w:val="3272C0"/>
                  <w:szCs w:val="26"/>
                </w:rPr>
                <w:t>статьями 7.7</w:t>
              </w:r>
            </w:hyperlink>
            <w:r w:rsidRPr="000A7184">
              <w:rPr>
                <w:color w:val="22272F"/>
                <w:szCs w:val="26"/>
              </w:rPr>
              <w:t>, </w:t>
            </w:r>
            <w:hyperlink r:id="rId10" w:anchor="/document/12125267/entry/92" w:history="1">
              <w:r w:rsidRPr="000A7184">
                <w:rPr>
                  <w:rStyle w:val="aa"/>
                  <w:color w:val="3272C0"/>
                  <w:szCs w:val="26"/>
                </w:rPr>
                <w:t>9.2</w:t>
              </w:r>
            </w:hyperlink>
            <w:r w:rsidRPr="000A7184">
              <w:rPr>
                <w:color w:val="22272F"/>
                <w:szCs w:val="26"/>
              </w:rPr>
              <w:t>, </w:t>
            </w:r>
            <w:hyperlink r:id="rId11" w:anchor="/document/12125267/entry/1010" w:history="1">
              <w:r w:rsidRPr="000A7184">
                <w:rPr>
                  <w:rStyle w:val="aa"/>
                  <w:color w:val="3272C0"/>
                  <w:szCs w:val="26"/>
                </w:rPr>
                <w:t>10.10</w:t>
              </w:r>
            </w:hyperlink>
            <w:r w:rsidRPr="000A7184">
              <w:rPr>
                <w:color w:val="22272F"/>
                <w:szCs w:val="26"/>
              </w:rPr>
              <w:t>, </w:t>
            </w:r>
            <w:hyperlink r:id="rId12" w:anchor="/document/12125267/entry/117" w:history="1">
              <w:r w:rsidRPr="000A7184">
                <w:rPr>
                  <w:rStyle w:val="aa"/>
                  <w:color w:val="3272C0"/>
                  <w:szCs w:val="26"/>
                </w:rPr>
                <w:t>11.7</w:t>
              </w:r>
            </w:hyperlink>
            <w:r w:rsidRPr="000A7184">
              <w:rPr>
                <w:color w:val="22272F"/>
                <w:szCs w:val="26"/>
              </w:rPr>
              <w:t>, </w:t>
            </w:r>
            <w:hyperlink r:id="rId13" w:anchor="/document/12125267/entry/118" w:history="1">
              <w:r w:rsidRPr="000A7184">
                <w:rPr>
                  <w:rStyle w:val="aa"/>
                  <w:color w:val="3272C0"/>
                  <w:szCs w:val="26"/>
                </w:rPr>
                <w:t>11.8</w:t>
              </w:r>
            </w:hyperlink>
            <w:r w:rsidRPr="000A7184">
              <w:rPr>
                <w:color w:val="22272F"/>
                <w:szCs w:val="26"/>
              </w:rPr>
              <w:t>, </w:t>
            </w:r>
            <w:hyperlink r:id="rId14" w:anchor="/document/12125267/entry/1113" w:history="1">
              <w:r w:rsidRPr="000A7184">
                <w:rPr>
                  <w:rStyle w:val="aa"/>
                  <w:color w:val="3272C0"/>
                  <w:szCs w:val="26"/>
                </w:rPr>
                <w:t>11.13</w:t>
              </w:r>
            </w:hyperlink>
            <w:r w:rsidRPr="000A7184">
              <w:rPr>
                <w:color w:val="22272F"/>
                <w:szCs w:val="26"/>
              </w:rPr>
              <w:t>, </w:t>
            </w:r>
            <w:hyperlink r:id="rId15" w:anchor="/document/12125267/entry/1116" w:history="1">
              <w:r w:rsidRPr="000A7184">
                <w:rPr>
                  <w:rStyle w:val="aa"/>
                  <w:color w:val="3272C0"/>
                  <w:szCs w:val="26"/>
                </w:rPr>
                <w:t>11.16</w:t>
              </w:r>
            </w:hyperlink>
            <w:r w:rsidRPr="000A7184">
              <w:rPr>
                <w:color w:val="22272F"/>
                <w:szCs w:val="26"/>
              </w:rPr>
              <w:t>, </w:t>
            </w:r>
            <w:hyperlink r:id="rId16" w:anchor="/document/12125267/entry/11310" w:history="1">
              <w:r w:rsidRPr="000A7184">
                <w:rPr>
                  <w:rStyle w:val="aa"/>
                  <w:color w:val="3272C0"/>
                  <w:szCs w:val="26"/>
                </w:rPr>
                <w:t>11.31</w:t>
              </w:r>
            </w:hyperlink>
            <w:r w:rsidRPr="000A7184">
              <w:rPr>
                <w:color w:val="22272F"/>
                <w:szCs w:val="26"/>
              </w:rPr>
              <w:t>, </w:t>
            </w:r>
            <w:hyperlink r:id="rId17" w:anchor="/document/12125267/entry/141003" w:history="1">
              <w:r w:rsidRPr="000A7184">
                <w:rPr>
                  <w:rStyle w:val="aa"/>
                  <w:color w:val="3272C0"/>
                  <w:szCs w:val="26"/>
                </w:rPr>
                <w:t>14.1.2</w:t>
              </w:r>
            </w:hyperlink>
            <w:r w:rsidRPr="000A7184">
              <w:rPr>
                <w:color w:val="22272F"/>
                <w:szCs w:val="26"/>
              </w:rPr>
              <w:t>, </w:t>
            </w:r>
            <w:hyperlink r:id="rId18" w:anchor="/document/12125267/entry/1443" w:history="1">
              <w:r w:rsidRPr="000A7184">
                <w:rPr>
                  <w:rStyle w:val="aa"/>
                  <w:color w:val="3272C0"/>
                  <w:szCs w:val="26"/>
                </w:rPr>
                <w:t>14.43</w:t>
              </w:r>
            </w:hyperlink>
            <w:r w:rsidRPr="000A7184">
              <w:rPr>
                <w:color w:val="22272F"/>
                <w:szCs w:val="26"/>
              </w:rPr>
              <w:t>, </w:t>
            </w:r>
            <w:hyperlink r:id="rId19" w:anchor="/document/12125267/entry/195" w:history="1">
              <w:r w:rsidRPr="000A7184">
                <w:rPr>
                  <w:rStyle w:val="aa"/>
                  <w:color w:val="3272C0"/>
                  <w:szCs w:val="26"/>
                </w:rPr>
                <w:t>19.5</w:t>
              </w:r>
            </w:hyperlink>
            <w:r w:rsidRPr="000A7184">
              <w:rPr>
                <w:color w:val="22272F"/>
                <w:szCs w:val="26"/>
              </w:rPr>
              <w:t>, </w:t>
            </w:r>
            <w:hyperlink r:id="rId20" w:anchor="/document/12125267/entry/197" w:history="1">
              <w:r w:rsidRPr="000A7184">
                <w:rPr>
                  <w:rStyle w:val="aa"/>
                  <w:color w:val="3272C0"/>
                  <w:szCs w:val="26"/>
                </w:rPr>
                <w:t>19.7</w:t>
              </w:r>
            </w:hyperlink>
            <w:r w:rsidRPr="000A7184">
              <w:rPr>
                <w:color w:val="22272F"/>
                <w:szCs w:val="26"/>
              </w:rPr>
              <w:t> Кодекса Российской Федерации об</w:t>
            </w:r>
            <w:proofErr w:type="gramEnd"/>
            <w:r w:rsidRPr="000A7184">
              <w:rPr>
                <w:color w:val="22272F"/>
                <w:szCs w:val="26"/>
              </w:rPr>
              <w:t xml:space="preserve"> административных </w:t>
            </w:r>
            <w:proofErr w:type="gramStart"/>
            <w:r w:rsidRPr="000A7184">
              <w:rPr>
                <w:color w:val="22272F"/>
                <w:szCs w:val="26"/>
              </w:rPr>
              <w:t>правонарушениях</w:t>
            </w:r>
            <w:proofErr w:type="gramEnd"/>
            <w:r w:rsidRPr="000A7184">
              <w:rPr>
                <w:color w:val="22272F"/>
                <w:szCs w:val="26"/>
              </w:rPr>
              <w:t xml:space="preserve"> (за исключением административного наказания в виде предупреждения).</w:t>
            </w:r>
          </w:p>
          <w:p w:rsidR="00A11DC8" w:rsidRPr="000A7184" w:rsidRDefault="00A11DC8" w:rsidP="00A11DC8">
            <w:pPr>
              <w:pStyle w:val="s1"/>
              <w:shd w:val="clear" w:color="auto" w:fill="FFFFFF"/>
              <w:spacing w:before="0" w:beforeAutospacing="0" w:after="0" w:afterAutospacing="0"/>
              <w:jc w:val="both"/>
              <w:rPr>
                <w:color w:val="22272F"/>
                <w:szCs w:val="26"/>
              </w:rPr>
            </w:pPr>
          </w:p>
          <w:p w:rsidR="00520E83"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2. </w:t>
            </w:r>
            <w:proofErr w:type="gramStart"/>
            <w:r w:rsidRPr="000A7184">
              <w:rPr>
                <w:color w:val="22272F"/>
                <w:szCs w:val="26"/>
              </w:rPr>
              <w:t xml:space="preserve">К группе вероятности "2"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w:t>
            </w:r>
            <w:r w:rsidRPr="000A7184">
              <w:rPr>
                <w:color w:val="22272F"/>
                <w:szCs w:val="26"/>
              </w:rPr>
              <w:lastRenderedPageBreak/>
              <w:t>контролируемого лица к категории риска, от 6 до 10 решений (постановлений) о назначении административного наказания за правонарушения, предусмотренные </w:t>
            </w:r>
            <w:hyperlink r:id="rId21" w:anchor="/document/12125267/entry/77" w:history="1">
              <w:r w:rsidRPr="000A7184">
                <w:rPr>
                  <w:rStyle w:val="aa"/>
                  <w:color w:val="3272C0"/>
                  <w:szCs w:val="26"/>
                </w:rPr>
                <w:t>статьями 7.7</w:t>
              </w:r>
            </w:hyperlink>
            <w:r w:rsidRPr="000A7184">
              <w:rPr>
                <w:color w:val="22272F"/>
                <w:szCs w:val="26"/>
              </w:rPr>
              <w:t>, </w:t>
            </w:r>
            <w:hyperlink r:id="rId22" w:anchor="/document/12125267/entry/92" w:history="1">
              <w:r w:rsidRPr="000A7184">
                <w:rPr>
                  <w:rStyle w:val="aa"/>
                  <w:color w:val="3272C0"/>
                  <w:szCs w:val="26"/>
                </w:rPr>
                <w:t>9.2</w:t>
              </w:r>
            </w:hyperlink>
            <w:r w:rsidRPr="000A7184">
              <w:rPr>
                <w:color w:val="22272F"/>
                <w:szCs w:val="26"/>
              </w:rPr>
              <w:t>, </w:t>
            </w:r>
            <w:hyperlink r:id="rId23" w:anchor="/document/12125267/entry/1010" w:history="1">
              <w:r w:rsidRPr="000A7184">
                <w:rPr>
                  <w:rStyle w:val="aa"/>
                  <w:color w:val="3272C0"/>
                  <w:szCs w:val="26"/>
                </w:rPr>
                <w:t>10.10</w:t>
              </w:r>
            </w:hyperlink>
            <w:r w:rsidRPr="000A7184">
              <w:rPr>
                <w:color w:val="22272F"/>
                <w:szCs w:val="26"/>
              </w:rPr>
              <w:t>, </w:t>
            </w:r>
            <w:hyperlink r:id="rId24" w:anchor="/document/12125267/entry/117" w:history="1">
              <w:r w:rsidRPr="000A7184">
                <w:rPr>
                  <w:rStyle w:val="aa"/>
                  <w:color w:val="3272C0"/>
                  <w:szCs w:val="26"/>
                </w:rPr>
                <w:t>11.7</w:t>
              </w:r>
            </w:hyperlink>
            <w:r w:rsidRPr="000A7184">
              <w:rPr>
                <w:color w:val="22272F"/>
                <w:szCs w:val="26"/>
              </w:rPr>
              <w:t>, </w:t>
            </w:r>
            <w:hyperlink r:id="rId25" w:anchor="/document/12125267/entry/118" w:history="1">
              <w:r w:rsidRPr="000A7184">
                <w:rPr>
                  <w:rStyle w:val="aa"/>
                  <w:color w:val="3272C0"/>
                  <w:szCs w:val="26"/>
                </w:rPr>
                <w:t>11.8</w:t>
              </w:r>
            </w:hyperlink>
            <w:r w:rsidRPr="000A7184">
              <w:rPr>
                <w:color w:val="22272F"/>
                <w:szCs w:val="26"/>
              </w:rPr>
              <w:t>, </w:t>
            </w:r>
            <w:hyperlink r:id="rId26" w:anchor="/document/12125267/entry/1113" w:history="1">
              <w:r w:rsidRPr="000A7184">
                <w:rPr>
                  <w:rStyle w:val="aa"/>
                  <w:color w:val="3272C0"/>
                  <w:szCs w:val="26"/>
                </w:rPr>
                <w:t>11.13</w:t>
              </w:r>
            </w:hyperlink>
            <w:r w:rsidRPr="000A7184">
              <w:rPr>
                <w:color w:val="22272F"/>
                <w:szCs w:val="26"/>
              </w:rPr>
              <w:t>, </w:t>
            </w:r>
            <w:hyperlink r:id="rId27" w:anchor="/document/12125267/entry/1116" w:history="1">
              <w:r w:rsidRPr="000A7184">
                <w:rPr>
                  <w:rStyle w:val="aa"/>
                  <w:color w:val="3272C0"/>
                  <w:szCs w:val="26"/>
                </w:rPr>
                <w:t>11.16</w:t>
              </w:r>
            </w:hyperlink>
            <w:r w:rsidRPr="000A7184">
              <w:rPr>
                <w:color w:val="22272F"/>
                <w:szCs w:val="26"/>
              </w:rPr>
              <w:t>, </w:t>
            </w:r>
            <w:hyperlink r:id="rId28" w:anchor="/document/12125267/entry/11310" w:history="1">
              <w:r w:rsidRPr="000A7184">
                <w:rPr>
                  <w:rStyle w:val="aa"/>
                  <w:color w:val="3272C0"/>
                  <w:szCs w:val="26"/>
                </w:rPr>
                <w:t>11.31</w:t>
              </w:r>
            </w:hyperlink>
            <w:r w:rsidRPr="000A7184">
              <w:rPr>
                <w:color w:val="22272F"/>
                <w:szCs w:val="26"/>
              </w:rPr>
              <w:t>, </w:t>
            </w:r>
            <w:hyperlink r:id="rId29" w:anchor="/document/12125267/entry/141003" w:history="1">
              <w:r w:rsidRPr="000A7184">
                <w:rPr>
                  <w:rStyle w:val="aa"/>
                  <w:color w:val="3272C0"/>
                  <w:szCs w:val="26"/>
                </w:rPr>
                <w:t>14.1.2</w:t>
              </w:r>
            </w:hyperlink>
            <w:r w:rsidRPr="000A7184">
              <w:rPr>
                <w:color w:val="22272F"/>
                <w:szCs w:val="26"/>
              </w:rPr>
              <w:t>, </w:t>
            </w:r>
            <w:hyperlink r:id="rId30" w:anchor="/document/12125267/entry/1443" w:history="1">
              <w:r w:rsidRPr="000A7184">
                <w:rPr>
                  <w:rStyle w:val="aa"/>
                  <w:color w:val="3272C0"/>
                  <w:szCs w:val="26"/>
                </w:rPr>
                <w:t>14.43</w:t>
              </w:r>
            </w:hyperlink>
            <w:r w:rsidRPr="000A7184">
              <w:rPr>
                <w:color w:val="22272F"/>
                <w:szCs w:val="26"/>
              </w:rPr>
              <w:t>, </w:t>
            </w:r>
            <w:hyperlink r:id="rId31" w:anchor="/document/12125267/entry/195" w:history="1">
              <w:r w:rsidRPr="000A7184">
                <w:rPr>
                  <w:rStyle w:val="aa"/>
                  <w:color w:val="3272C0"/>
                  <w:szCs w:val="26"/>
                </w:rPr>
                <w:t>19.5</w:t>
              </w:r>
            </w:hyperlink>
            <w:r w:rsidRPr="000A7184">
              <w:rPr>
                <w:color w:val="22272F"/>
                <w:szCs w:val="26"/>
              </w:rPr>
              <w:t>, </w:t>
            </w:r>
            <w:hyperlink r:id="rId32" w:anchor="/document/12125267/entry/197" w:history="1">
              <w:r w:rsidRPr="000A7184">
                <w:rPr>
                  <w:rStyle w:val="aa"/>
                  <w:color w:val="3272C0"/>
                  <w:szCs w:val="26"/>
                </w:rPr>
                <w:t>19.7</w:t>
              </w:r>
            </w:hyperlink>
            <w:r w:rsidRPr="000A7184">
              <w:rPr>
                <w:color w:val="22272F"/>
                <w:szCs w:val="26"/>
              </w:rPr>
              <w:t> Кодекса Российской</w:t>
            </w:r>
            <w:proofErr w:type="gramEnd"/>
            <w:r w:rsidRPr="000A7184">
              <w:rPr>
                <w:color w:val="22272F"/>
                <w:szCs w:val="26"/>
              </w:rPr>
              <w:t xml:space="preserve"> Федерации об административных правонарушениях (за исключением административного наказания в виде предупреждения).</w:t>
            </w:r>
          </w:p>
          <w:p w:rsidR="00A11DC8" w:rsidRPr="000A7184" w:rsidRDefault="00A11DC8" w:rsidP="00A11DC8">
            <w:pPr>
              <w:pStyle w:val="s1"/>
              <w:shd w:val="clear" w:color="auto" w:fill="FFFFFF"/>
              <w:spacing w:before="0" w:beforeAutospacing="0" w:after="0" w:afterAutospacing="0"/>
              <w:jc w:val="both"/>
              <w:rPr>
                <w:color w:val="22272F"/>
                <w:szCs w:val="26"/>
              </w:rPr>
            </w:pPr>
          </w:p>
          <w:p w:rsidR="00520E83"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 xml:space="preserve">3. </w:t>
            </w:r>
            <w:proofErr w:type="gramStart"/>
            <w:r w:rsidRPr="000A7184">
              <w:rPr>
                <w:color w:val="22272F"/>
                <w:szCs w:val="26"/>
              </w:rPr>
              <w:t>К группе вероятности "3"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1 до 5 решений (постановлений) о назначении административного наказания за правонарушения, предусмотренные </w:t>
            </w:r>
            <w:hyperlink r:id="rId33" w:anchor="/document/12125267/entry/77" w:history="1">
              <w:r w:rsidRPr="000A7184">
                <w:rPr>
                  <w:rStyle w:val="aa"/>
                  <w:color w:val="3272C0"/>
                  <w:szCs w:val="26"/>
                </w:rPr>
                <w:t>статьями 7.7</w:t>
              </w:r>
            </w:hyperlink>
            <w:r w:rsidRPr="000A7184">
              <w:rPr>
                <w:color w:val="22272F"/>
                <w:szCs w:val="26"/>
              </w:rPr>
              <w:t>, </w:t>
            </w:r>
            <w:hyperlink r:id="rId34" w:anchor="/document/12125267/entry/92" w:history="1">
              <w:r w:rsidRPr="000A7184">
                <w:rPr>
                  <w:rStyle w:val="aa"/>
                  <w:color w:val="3272C0"/>
                  <w:szCs w:val="26"/>
                </w:rPr>
                <w:t>9.2</w:t>
              </w:r>
            </w:hyperlink>
            <w:r w:rsidRPr="000A7184">
              <w:rPr>
                <w:color w:val="22272F"/>
                <w:szCs w:val="26"/>
              </w:rPr>
              <w:t>, </w:t>
            </w:r>
            <w:hyperlink r:id="rId35" w:anchor="/document/12125267/entry/1010" w:history="1">
              <w:r w:rsidRPr="000A7184">
                <w:rPr>
                  <w:rStyle w:val="aa"/>
                  <w:color w:val="3272C0"/>
                  <w:szCs w:val="26"/>
                </w:rPr>
                <w:t>10.10</w:t>
              </w:r>
            </w:hyperlink>
            <w:r w:rsidRPr="000A7184">
              <w:rPr>
                <w:color w:val="22272F"/>
                <w:szCs w:val="26"/>
              </w:rPr>
              <w:t>, </w:t>
            </w:r>
            <w:hyperlink r:id="rId36" w:anchor="/document/12125267/entry/117" w:history="1">
              <w:r w:rsidRPr="000A7184">
                <w:rPr>
                  <w:rStyle w:val="aa"/>
                  <w:color w:val="3272C0"/>
                  <w:szCs w:val="26"/>
                </w:rPr>
                <w:t>11.7</w:t>
              </w:r>
            </w:hyperlink>
            <w:r w:rsidRPr="000A7184">
              <w:rPr>
                <w:color w:val="22272F"/>
                <w:szCs w:val="26"/>
              </w:rPr>
              <w:t>, </w:t>
            </w:r>
            <w:hyperlink r:id="rId37" w:anchor="/document/12125267/entry/118" w:history="1">
              <w:r w:rsidRPr="000A7184">
                <w:rPr>
                  <w:rStyle w:val="aa"/>
                  <w:color w:val="3272C0"/>
                  <w:szCs w:val="26"/>
                </w:rPr>
                <w:t>11.8</w:t>
              </w:r>
            </w:hyperlink>
            <w:r w:rsidRPr="000A7184">
              <w:rPr>
                <w:color w:val="22272F"/>
                <w:szCs w:val="26"/>
              </w:rPr>
              <w:t>, </w:t>
            </w:r>
            <w:hyperlink r:id="rId38" w:anchor="/document/12125267/entry/1113" w:history="1">
              <w:r w:rsidRPr="000A7184">
                <w:rPr>
                  <w:rStyle w:val="aa"/>
                  <w:color w:val="3272C0"/>
                  <w:szCs w:val="26"/>
                </w:rPr>
                <w:t>11.13</w:t>
              </w:r>
            </w:hyperlink>
            <w:r w:rsidRPr="000A7184">
              <w:rPr>
                <w:color w:val="22272F"/>
                <w:szCs w:val="26"/>
              </w:rPr>
              <w:t>, </w:t>
            </w:r>
            <w:hyperlink r:id="rId39" w:anchor="/document/12125267/entry/1116" w:history="1">
              <w:r w:rsidRPr="000A7184">
                <w:rPr>
                  <w:rStyle w:val="aa"/>
                  <w:color w:val="3272C0"/>
                  <w:szCs w:val="26"/>
                </w:rPr>
                <w:t>11.16</w:t>
              </w:r>
            </w:hyperlink>
            <w:r w:rsidRPr="000A7184">
              <w:rPr>
                <w:color w:val="22272F"/>
                <w:szCs w:val="26"/>
              </w:rPr>
              <w:t>, </w:t>
            </w:r>
            <w:hyperlink r:id="rId40" w:anchor="/document/12125267/entry/11310" w:history="1">
              <w:r w:rsidRPr="000A7184">
                <w:rPr>
                  <w:rStyle w:val="aa"/>
                  <w:color w:val="3272C0"/>
                  <w:szCs w:val="26"/>
                </w:rPr>
                <w:t>11.31</w:t>
              </w:r>
            </w:hyperlink>
            <w:r w:rsidRPr="000A7184">
              <w:rPr>
                <w:color w:val="22272F"/>
                <w:szCs w:val="26"/>
              </w:rPr>
              <w:t>, </w:t>
            </w:r>
            <w:hyperlink r:id="rId41" w:anchor="/document/12125267/entry/141003" w:history="1">
              <w:r w:rsidRPr="000A7184">
                <w:rPr>
                  <w:rStyle w:val="aa"/>
                  <w:color w:val="3272C0"/>
                  <w:szCs w:val="26"/>
                </w:rPr>
                <w:t>14.1.2</w:t>
              </w:r>
            </w:hyperlink>
            <w:r w:rsidRPr="000A7184">
              <w:rPr>
                <w:color w:val="22272F"/>
                <w:szCs w:val="26"/>
              </w:rPr>
              <w:t>, </w:t>
            </w:r>
            <w:hyperlink r:id="rId42" w:anchor="/document/12125267/entry/1443" w:history="1">
              <w:r w:rsidRPr="000A7184">
                <w:rPr>
                  <w:rStyle w:val="aa"/>
                  <w:color w:val="3272C0"/>
                  <w:szCs w:val="26"/>
                </w:rPr>
                <w:t>14.43</w:t>
              </w:r>
            </w:hyperlink>
            <w:r w:rsidRPr="000A7184">
              <w:rPr>
                <w:color w:val="22272F"/>
                <w:szCs w:val="26"/>
              </w:rPr>
              <w:t>, </w:t>
            </w:r>
            <w:hyperlink r:id="rId43" w:anchor="/document/12125267/entry/195" w:history="1">
              <w:r w:rsidRPr="000A7184">
                <w:rPr>
                  <w:rStyle w:val="aa"/>
                  <w:color w:val="3272C0"/>
                  <w:szCs w:val="26"/>
                </w:rPr>
                <w:t>19.5</w:t>
              </w:r>
            </w:hyperlink>
            <w:r w:rsidRPr="000A7184">
              <w:rPr>
                <w:color w:val="22272F"/>
                <w:szCs w:val="26"/>
              </w:rPr>
              <w:t>, </w:t>
            </w:r>
            <w:hyperlink r:id="rId44" w:anchor="/document/12125267/entry/197" w:history="1">
              <w:r w:rsidRPr="000A7184">
                <w:rPr>
                  <w:rStyle w:val="aa"/>
                  <w:color w:val="3272C0"/>
                  <w:szCs w:val="26"/>
                </w:rPr>
                <w:t>19.7</w:t>
              </w:r>
            </w:hyperlink>
            <w:r w:rsidRPr="000A7184">
              <w:rPr>
                <w:color w:val="22272F"/>
                <w:szCs w:val="26"/>
              </w:rPr>
              <w:t> Кодекса Российской</w:t>
            </w:r>
            <w:proofErr w:type="gramEnd"/>
            <w:r w:rsidRPr="000A7184">
              <w:rPr>
                <w:color w:val="22272F"/>
                <w:szCs w:val="26"/>
              </w:rPr>
              <w:t xml:space="preserve"> Федерации об административных правонарушениях (за исключением административного наказания в виде предупреждения).</w:t>
            </w:r>
          </w:p>
          <w:p w:rsidR="00A11DC8" w:rsidRPr="000A7184" w:rsidRDefault="00A11DC8" w:rsidP="00A11DC8">
            <w:pPr>
              <w:pStyle w:val="s1"/>
              <w:shd w:val="clear" w:color="auto" w:fill="FFFFFF"/>
              <w:spacing w:before="0" w:beforeAutospacing="0" w:after="0" w:afterAutospacing="0"/>
              <w:jc w:val="both"/>
              <w:rPr>
                <w:color w:val="22272F"/>
                <w:szCs w:val="26"/>
              </w:rPr>
            </w:pPr>
          </w:p>
          <w:p w:rsidR="00520E83" w:rsidRPr="000A7184" w:rsidRDefault="00520E83" w:rsidP="00A11DC8">
            <w:pPr>
              <w:pStyle w:val="s1"/>
              <w:shd w:val="clear" w:color="auto" w:fill="FFFFFF"/>
              <w:spacing w:before="0" w:beforeAutospacing="0" w:after="0" w:afterAutospacing="0"/>
              <w:jc w:val="both"/>
              <w:rPr>
                <w:color w:val="22272F"/>
                <w:szCs w:val="26"/>
              </w:rPr>
            </w:pPr>
            <w:r w:rsidRPr="000A7184">
              <w:rPr>
                <w:color w:val="22272F"/>
                <w:szCs w:val="26"/>
              </w:rPr>
              <w:t>4. К группе вероятности "4" относится деятельность контролируемых лиц при отсутствии обстоятельств, указанных в </w:t>
            </w:r>
            <w:hyperlink r:id="rId45" w:anchor="/document/401423362/entry/11008" w:history="1">
              <w:r w:rsidRPr="000A7184">
                <w:rPr>
                  <w:rStyle w:val="aa"/>
                  <w:color w:val="3272C0"/>
                  <w:szCs w:val="26"/>
                </w:rPr>
                <w:t>пунктах 8 - 10</w:t>
              </w:r>
            </w:hyperlink>
            <w:r w:rsidRPr="000A7184">
              <w:rPr>
                <w:color w:val="22272F"/>
                <w:szCs w:val="26"/>
              </w:rPr>
              <w:t> настоящего приложения.</w:t>
            </w:r>
          </w:p>
        </w:tc>
      </w:tr>
      <w:tr w:rsidR="00520E83" w:rsidRPr="000A7184" w:rsidTr="000A7184">
        <w:tc>
          <w:tcPr>
            <w:tcW w:w="2943" w:type="dxa"/>
          </w:tcPr>
          <w:p w:rsidR="00520E83" w:rsidRPr="000A7184" w:rsidRDefault="00D95D6C" w:rsidP="00520E83">
            <w:pPr>
              <w:jc w:val="both"/>
              <w:rPr>
                <w:rFonts w:ascii="Times New Roman" w:hAnsi="Times New Roman" w:cs="Times New Roman"/>
                <w:bCs/>
                <w:sz w:val="24"/>
                <w:szCs w:val="26"/>
              </w:rPr>
            </w:pPr>
            <w:r w:rsidRPr="000A7184">
              <w:rPr>
                <w:rFonts w:ascii="Times New Roman" w:hAnsi="Times New Roman" w:cs="Times New Roman"/>
                <w:bCs/>
                <w:sz w:val="24"/>
                <w:szCs w:val="26"/>
              </w:rPr>
              <w:lastRenderedPageBreak/>
              <w:t>Какие виды профилактики рисков причинения вреда (ущерба) охраняемым законом ценностям предусмотрены законодательством Российской Федерации?</w:t>
            </w:r>
          </w:p>
        </w:tc>
        <w:tc>
          <w:tcPr>
            <w:tcW w:w="8053" w:type="dxa"/>
          </w:tcPr>
          <w:p w:rsidR="00D95D6C" w:rsidRPr="000A7184" w:rsidRDefault="00D95D6C" w:rsidP="00D95D6C">
            <w:pPr>
              <w:pStyle w:val="s1"/>
              <w:shd w:val="clear" w:color="auto" w:fill="FFFFFF"/>
              <w:spacing w:before="0" w:beforeAutospacing="0" w:after="0" w:afterAutospacing="0"/>
              <w:jc w:val="both"/>
              <w:rPr>
                <w:color w:val="22272F"/>
                <w:szCs w:val="26"/>
                <w:shd w:val="clear" w:color="auto" w:fill="FFFFFF"/>
              </w:rPr>
            </w:pPr>
            <w:r w:rsidRPr="000A7184">
              <w:rPr>
                <w:color w:val="22272F"/>
                <w:szCs w:val="26"/>
                <w:shd w:val="clear" w:color="auto" w:fill="FFFFFF"/>
              </w:rPr>
              <w:t xml:space="preserve">В соответствии с п.21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w:t>
            </w:r>
            <w:r w:rsidRPr="000A7184">
              <w:rPr>
                <w:color w:val="22272F"/>
                <w:szCs w:val="26"/>
                <w:shd w:val="clear" w:color="auto" w:fill="FFFFFF"/>
                <w:lang w:val="en-US"/>
              </w:rPr>
              <w:t>N</w:t>
            </w:r>
            <w:r w:rsidRPr="000A7184">
              <w:rPr>
                <w:color w:val="22272F"/>
                <w:szCs w:val="26"/>
                <w:shd w:val="clear" w:color="auto" w:fill="FFFFFF"/>
              </w:rPr>
              <w:t xml:space="preserve"> 1047 при осуществлении федерального контроля могут проводиться следующие виды профилактических мероприятий:</w:t>
            </w:r>
          </w:p>
          <w:p w:rsidR="00D95D6C"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а) информирование;</w:t>
            </w:r>
          </w:p>
          <w:p w:rsidR="00D95D6C"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б) обобщение правоприменительной практики;</w:t>
            </w:r>
          </w:p>
          <w:p w:rsidR="00D95D6C"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в) меры стимулирования добросовестности;</w:t>
            </w:r>
          </w:p>
          <w:p w:rsidR="00D95D6C"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г) объявление предостережения;</w:t>
            </w:r>
          </w:p>
          <w:p w:rsidR="00D95D6C"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д) консультирование;</w:t>
            </w:r>
          </w:p>
          <w:p w:rsidR="00D95D6C"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 xml:space="preserve">е) </w:t>
            </w:r>
            <w:proofErr w:type="spellStart"/>
            <w:r w:rsidRPr="000A7184">
              <w:rPr>
                <w:color w:val="22272F"/>
                <w:szCs w:val="26"/>
              </w:rPr>
              <w:t>самообследование</w:t>
            </w:r>
            <w:proofErr w:type="spellEnd"/>
            <w:r w:rsidRPr="000A7184">
              <w:rPr>
                <w:color w:val="22272F"/>
                <w:szCs w:val="26"/>
              </w:rPr>
              <w:t>;</w:t>
            </w:r>
          </w:p>
          <w:p w:rsidR="00520E83" w:rsidRPr="000A7184" w:rsidRDefault="00D95D6C" w:rsidP="00D95D6C">
            <w:pPr>
              <w:pStyle w:val="s1"/>
              <w:shd w:val="clear" w:color="auto" w:fill="FFFFFF"/>
              <w:spacing w:before="0" w:beforeAutospacing="0" w:after="0" w:afterAutospacing="0"/>
              <w:jc w:val="both"/>
              <w:rPr>
                <w:color w:val="22272F"/>
                <w:szCs w:val="26"/>
              </w:rPr>
            </w:pPr>
            <w:r w:rsidRPr="000A7184">
              <w:rPr>
                <w:color w:val="22272F"/>
                <w:szCs w:val="26"/>
              </w:rPr>
              <w:t>ж) профилактический визит.</w:t>
            </w:r>
          </w:p>
        </w:tc>
      </w:tr>
      <w:tr w:rsidR="00520E83" w:rsidRPr="000A7184" w:rsidTr="000A7184">
        <w:tc>
          <w:tcPr>
            <w:tcW w:w="2943" w:type="dxa"/>
          </w:tcPr>
          <w:p w:rsidR="00520E83" w:rsidRPr="000A7184" w:rsidRDefault="00A11DC8" w:rsidP="00520E83">
            <w:pPr>
              <w:jc w:val="both"/>
              <w:rPr>
                <w:rFonts w:ascii="Times New Roman" w:hAnsi="Times New Roman" w:cs="Times New Roman"/>
                <w:bCs/>
                <w:sz w:val="24"/>
                <w:szCs w:val="26"/>
              </w:rPr>
            </w:pPr>
            <w:r w:rsidRPr="000A7184">
              <w:rPr>
                <w:rFonts w:ascii="Times New Roman" w:hAnsi="Times New Roman" w:cs="Times New Roman"/>
                <w:bCs/>
                <w:sz w:val="24"/>
                <w:szCs w:val="26"/>
              </w:rPr>
              <w:t>Какие контрольные (надзорные) мероприятия предусмотрены законодательством Российской Федерации?</w:t>
            </w:r>
          </w:p>
        </w:tc>
        <w:tc>
          <w:tcPr>
            <w:tcW w:w="8053" w:type="dxa"/>
          </w:tcPr>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В соответствии с п. 2 ст. 56 Федерального закона от 31 июля 2020 г. № 248-ФЗ «О государственном контроле (надзоре) и муниципальном контроле в Российской Федерации», государственный контроль (надзор) осуществляется посредством проведения следующих контрольных (надзорных) мероприятий:</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выборочный контроль;</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инспекционный визит;</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рейдовый осмотр;</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документарная проверка;</w:t>
            </w:r>
          </w:p>
          <w:p w:rsidR="00520E83" w:rsidRPr="000A7184" w:rsidRDefault="00A11DC8" w:rsidP="00A11DC8">
            <w:pPr>
              <w:tabs>
                <w:tab w:val="left" w:pos="993"/>
              </w:tabs>
              <w:autoSpaceDE w:val="0"/>
              <w:autoSpaceDN w:val="0"/>
              <w:adjustRightInd w:val="0"/>
              <w:jc w:val="both"/>
              <w:rPr>
                <w:rFonts w:ascii="Times New Roman" w:hAnsi="Times New Roman" w:cs="Times New Roman"/>
                <w:color w:val="22272F"/>
                <w:sz w:val="24"/>
                <w:szCs w:val="26"/>
                <w:shd w:val="clear" w:color="auto" w:fill="FFFFFF"/>
              </w:rPr>
            </w:pPr>
            <w:r w:rsidRPr="000A7184">
              <w:rPr>
                <w:rFonts w:ascii="Times New Roman" w:hAnsi="Times New Roman" w:cs="Times New Roman"/>
                <w:sz w:val="24"/>
                <w:szCs w:val="26"/>
              </w:rPr>
              <w:t>выездная проверка.</w:t>
            </w:r>
          </w:p>
        </w:tc>
      </w:tr>
      <w:tr w:rsidR="00A11DC8" w:rsidRPr="000A7184" w:rsidTr="000A7184">
        <w:tc>
          <w:tcPr>
            <w:tcW w:w="2943" w:type="dxa"/>
          </w:tcPr>
          <w:p w:rsidR="00A11DC8" w:rsidRPr="000A7184" w:rsidRDefault="00A11DC8" w:rsidP="00A11DC8">
            <w:pPr>
              <w:jc w:val="both"/>
              <w:rPr>
                <w:rFonts w:ascii="Times New Roman" w:hAnsi="Times New Roman" w:cs="Times New Roman"/>
                <w:bCs/>
                <w:sz w:val="24"/>
                <w:szCs w:val="26"/>
              </w:rPr>
            </w:pPr>
            <w:r w:rsidRPr="000A7184">
              <w:rPr>
                <w:rFonts w:ascii="Times New Roman" w:hAnsi="Times New Roman" w:cs="Times New Roman"/>
                <w:bCs/>
                <w:sz w:val="24"/>
                <w:szCs w:val="26"/>
              </w:rPr>
              <w:t>Какие контрольные (надзорные) действия предусмотрены законодательством Российской Федерации?</w:t>
            </w:r>
          </w:p>
        </w:tc>
        <w:tc>
          <w:tcPr>
            <w:tcW w:w="8053" w:type="dxa"/>
          </w:tcPr>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В соответствии с п. 1 ст. 65 Федерального закона от 31 июля 2020 г. № 248-ФЗ «О государственном контроле (надзоре) и муниципальном контроле в Российской Федерации», контрольные (надзорные) мероприятия могут проводиться на плановой и внеплановой основе путем совершения следующих контрольных (надзорных) действий:</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осмотр;</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опрос;</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получение письменных объяснений;</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истребование документов;</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lastRenderedPageBreak/>
              <w:t>инструментальное обследование;</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отбор проб (образцов);</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испытание;</w:t>
            </w:r>
          </w:p>
          <w:p w:rsidR="00A11DC8" w:rsidRPr="000A7184" w:rsidRDefault="00A11DC8" w:rsidP="00A11DC8">
            <w:pPr>
              <w:tabs>
                <w:tab w:val="left" w:pos="993"/>
              </w:tabs>
              <w:autoSpaceDE w:val="0"/>
              <w:autoSpaceDN w:val="0"/>
              <w:adjustRightInd w:val="0"/>
              <w:jc w:val="both"/>
              <w:rPr>
                <w:rFonts w:ascii="Times New Roman" w:hAnsi="Times New Roman" w:cs="Times New Roman"/>
                <w:sz w:val="24"/>
                <w:szCs w:val="26"/>
              </w:rPr>
            </w:pPr>
            <w:r w:rsidRPr="000A7184">
              <w:rPr>
                <w:rFonts w:ascii="Times New Roman" w:hAnsi="Times New Roman" w:cs="Times New Roman"/>
                <w:sz w:val="24"/>
                <w:szCs w:val="26"/>
              </w:rPr>
              <w:t>экспертиза.</w:t>
            </w:r>
          </w:p>
        </w:tc>
      </w:tr>
      <w:tr w:rsidR="00A11DC8" w:rsidRPr="000A7184" w:rsidTr="000A7184">
        <w:tc>
          <w:tcPr>
            <w:tcW w:w="2943" w:type="dxa"/>
          </w:tcPr>
          <w:p w:rsidR="00A11DC8" w:rsidRPr="000A7184" w:rsidRDefault="00A11DC8" w:rsidP="00A11DC8">
            <w:pPr>
              <w:jc w:val="both"/>
              <w:rPr>
                <w:rFonts w:ascii="Times New Roman" w:hAnsi="Times New Roman" w:cs="Times New Roman"/>
                <w:bCs/>
                <w:sz w:val="24"/>
                <w:szCs w:val="26"/>
              </w:rPr>
            </w:pPr>
            <w:r w:rsidRPr="000A7184">
              <w:rPr>
                <w:rFonts w:ascii="Times New Roman" w:hAnsi="Times New Roman" w:cs="Times New Roman"/>
                <w:bCs/>
                <w:sz w:val="24"/>
                <w:szCs w:val="26"/>
              </w:rPr>
              <w:lastRenderedPageBreak/>
              <w:t>Какая периодичность контрольных (надзорных) мероприятий установлена сейчас?</w:t>
            </w:r>
          </w:p>
        </w:tc>
        <w:tc>
          <w:tcPr>
            <w:tcW w:w="8053" w:type="dxa"/>
          </w:tcPr>
          <w:p w:rsidR="00A11DC8" w:rsidRPr="000A7184" w:rsidRDefault="00A11DC8" w:rsidP="00A11DC8">
            <w:pPr>
              <w:jc w:val="both"/>
              <w:rPr>
                <w:rFonts w:ascii="Times New Roman" w:hAnsi="Times New Roman" w:cs="Times New Roman"/>
                <w:sz w:val="24"/>
                <w:szCs w:val="26"/>
              </w:rPr>
            </w:pPr>
            <w:proofErr w:type="gramStart"/>
            <w:r w:rsidRPr="000A7184">
              <w:rPr>
                <w:rFonts w:ascii="Times New Roman" w:hAnsi="Times New Roman" w:cs="Times New Roman"/>
                <w:bCs/>
                <w:sz w:val="24"/>
                <w:szCs w:val="26"/>
              </w:rPr>
              <w:t xml:space="preserve">В соответствии с Приложением </w:t>
            </w:r>
            <w:r w:rsidRPr="000A7184">
              <w:rPr>
                <w:rFonts w:ascii="Times New Roman" w:hAnsi="Times New Roman" w:cs="Times New Roman"/>
                <w:bCs/>
                <w:sz w:val="24"/>
                <w:szCs w:val="26"/>
                <w:lang w:val="en-US"/>
              </w:rPr>
              <w:t>N</w:t>
            </w:r>
            <w:r w:rsidRPr="000A7184">
              <w:rPr>
                <w:rFonts w:ascii="Times New Roman" w:hAnsi="Times New Roman" w:cs="Times New Roman"/>
                <w:bCs/>
                <w:sz w:val="24"/>
                <w:szCs w:val="26"/>
              </w:rPr>
              <w:t xml:space="preserve"> 3 Положения о федеральном государственном контроле (надзоре) в области торгового мореплавания и внутреннего водного транспорта утверждённого постановлением Правительства Российской Федерации от 29 июня 2021 г. N 1047 </w:t>
            </w:r>
            <w:r w:rsidRPr="000A7184">
              <w:rPr>
                <w:rFonts w:ascii="Times New Roman" w:hAnsi="Times New Roman" w:cs="Times New Roman"/>
                <w:sz w:val="24"/>
                <w:szCs w:val="26"/>
              </w:rPr>
              <w:t xml:space="preserve"> плановые контрольные (надзорные) мероприятия</w:t>
            </w:r>
            <w:r w:rsidR="001B1442" w:rsidRPr="000A7184">
              <w:rPr>
                <w:rFonts w:ascii="Times New Roman" w:hAnsi="Times New Roman" w:cs="Times New Roman"/>
                <w:sz w:val="24"/>
                <w:szCs w:val="26"/>
              </w:rPr>
              <w:t>, а именно Инспекционный визит, Рейдовый осмотр, Документарная проверка, Выездная проверка</w:t>
            </w:r>
            <w:r w:rsidRPr="000A7184">
              <w:rPr>
                <w:rFonts w:ascii="Times New Roman" w:hAnsi="Times New Roman" w:cs="Times New Roman"/>
                <w:sz w:val="24"/>
                <w:szCs w:val="26"/>
              </w:rPr>
              <w:t xml:space="preserve"> в отношении объектов контроля в зависимости от присвоенной категории риска проводятся со следующей периодичностью:</w:t>
            </w:r>
            <w:proofErr w:type="gramEnd"/>
          </w:p>
          <w:p w:rsidR="00A11DC8" w:rsidRPr="000A7184" w:rsidRDefault="00A11DC8" w:rsidP="00A11DC8">
            <w:pPr>
              <w:jc w:val="both"/>
              <w:rPr>
                <w:rFonts w:ascii="Times New Roman" w:hAnsi="Times New Roman" w:cs="Times New Roman"/>
                <w:sz w:val="24"/>
                <w:szCs w:val="26"/>
              </w:rPr>
            </w:pPr>
            <w:r w:rsidRPr="000A7184">
              <w:rPr>
                <w:rFonts w:ascii="Times New Roman" w:hAnsi="Times New Roman" w:cs="Times New Roman"/>
                <w:sz w:val="24"/>
                <w:szCs w:val="26"/>
              </w:rPr>
              <w:t xml:space="preserve">- 1 </w:t>
            </w:r>
            <w:r w:rsidR="001B1442" w:rsidRPr="000A7184">
              <w:rPr>
                <w:rFonts w:ascii="Times New Roman" w:hAnsi="Times New Roman" w:cs="Times New Roman"/>
                <w:sz w:val="24"/>
                <w:szCs w:val="26"/>
              </w:rPr>
              <w:t>раз в 2 года в отношении объектов</w:t>
            </w:r>
            <w:r w:rsidRPr="000A7184">
              <w:rPr>
                <w:rFonts w:ascii="Times New Roman" w:hAnsi="Times New Roman" w:cs="Times New Roman"/>
                <w:sz w:val="24"/>
                <w:szCs w:val="26"/>
              </w:rPr>
              <w:t xml:space="preserve"> контроля с высокой категорией риска;</w:t>
            </w:r>
          </w:p>
          <w:p w:rsidR="00A11DC8" w:rsidRPr="000A7184" w:rsidRDefault="00A11DC8" w:rsidP="00A11DC8">
            <w:pPr>
              <w:jc w:val="both"/>
              <w:rPr>
                <w:rFonts w:ascii="Times New Roman" w:hAnsi="Times New Roman" w:cs="Times New Roman"/>
                <w:sz w:val="24"/>
                <w:szCs w:val="26"/>
              </w:rPr>
            </w:pPr>
            <w:r w:rsidRPr="000A7184">
              <w:rPr>
                <w:rFonts w:ascii="Times New Roman" w:hAnsi="Times New Roman" w:cs="Times New Roman"/>
                <w:sz w:val="24"/>
                <w:szCs w:val="26"/>
              </w:rPr>
              <w:t>- 1 раз в 3</w:t>
            </w:r>
            <w:r w:rsidR="001B1442" w:rsidRPr="000A7184">
              <w:rPr>
                <w:rFonts w:ascii="Times New Roman" w:hAnsi="Times New Roman" w:cs="Times New Roman"/>
                <w:sz w:val="24"/>
                <w:szCs w:val="26"/>
              </w:rPr>
              <w:t xml:space="preserve"> года в отношении объектов</w:t>
            </w:r>
            <w:r w:rsidRPr="000A7184">
              <w:rPr>
                <w:rFonts w:ascii="Times New Roman" w:hAnsi="Times New Roman" w:cs="Times New Roman"/>
                <w:sz w:val="24"/>
                <w:szCs w:val="26"/>
              </w:rPr>
              <w:t xml:space="preserve"> контроля со значительной категорией риска;</w:t>
            </w:r>
          </w:p>
          <w:p w:rsidR="00A11DC8" w:rsidRPr="000A7184" w:rsidRDefault="00A11DC8" w:rsidP="001B1442">
            <w:pPr>
              <w:jc w:val="both"/>
              <w:rPr>
                <w:rFonts w:ascii="Times New Roman" w:hAnsi="Times New Roman" w:cs="Times New Roman"/>
                <w:sz w:val="24"/>
                <w:szCs w:val="26"/>
              </w:rPr>
            </w:pPr>
            <w:r w:rsidRPr="000A7184">
              <w:rPr>
                <w:rFonts w:ascii="Times New Roman" w:hAnsi="Times New Roman" w:cs="Times New Roman"/>
                <w:sz w:val="24"/>
                <w:szCs w:val="26"/>
              </w:rPr>
              <w:t xml:space="preserve">- 1 раз в 5 лет </w:t>
            </w:r>
            <w:r w:rsidR="001B1442" w:rsidRPr="000A7184">
              <w:rPr>
                <w:rFonts w:ascii="Times New Roman" w:hAnsi="Times New Roman" w:cs="Times New Roman"/>
                <w:sz w:val="24"/>
                <w:szCs w:val="26"/>
              </w:rPr>
              <w:t>в отношении объектов контроля со средней категорией риска.</w:t>
            </w:r>
          </w:p>
          <w:p w:rsidR="001B1442" w:rsidRPr="000A7184" w:rsidRDefault="001B1442" w:rsidP="001B1442">
            <w:pPr>
              <w:jc w:val="both"/>
              <w:rPr>
                <w:rFonts w:ascii="Times New Roman" w:hAnsi="Times New Roman" w:cs="Times New Roman"/>
                <w:bCs/>
                <w:sz w:val="24"/>
                <w:szCs w:val="26"/>
              </w:rPr>
            </w:pPr>
            <w:r w:rsidRPr="000A7184">
              <w:rPr>
                <w:rFonts w:ascii="Times New Roman" w:hAnsi="Times New Roman" w:cs="Times New Roman"/>
                <w:bCs/>
                <w:sz w:val="24"/>
                <w:szCs w:val="26"/>
              </w:rPr>
              <w:t>В отношении объектов контроля, отнесенных к категории низкого риска, плановые контрольные (надзорные) мероприятия не проводятся.</w:t>
            </w:r>
          </w:p>
          <w:p w:rsidR="001B1442" w:rsidRPr="000A7184" w:rsidRDefault="001B1442" w:rsidP="001B1442">
            <w:pPr>
              <w:jc w:val="both"/>
              <w:rPr>
                <w:rFonts w:ascii="Times New Roman" w:hAnsi="Times New Roman" w:cs="Times New Roman"/>
                <w:sz w:val="24"/>
                <w:szCs w:val="26"/>
              </w:rPr>
            </w:pPr>
            <w:r w:rsidRPr="000A7184">
              <w:rPr>
                <w:rFonts w:ascii="Times New Roman" w:hAnsi="Times New Roman" w:cs="Times New Roman"/>
                <w:bCs/>
                <w:sz w:val="24"/>
                <w:szCs w:val="26"/>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w:t>
            </w:r>
          </w:p>
        </w:tc>
      </w:tr>
    </w:tbl>
    <w:p w:rsidR="00223BC1" w:rsidRDefault="00223BC1"/>
    <w:sectPr w:rsidR="00223BC1" w:rsidSect="003F4FF3">
      <w:headerReference w:type="default" r:id="rId4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9A" w:rsidRDefault="003A499A" w:rsidP="00506F01">
      <w:pPr>
        <w:spacing w:after="0" w:line="240" w:lineRule="auto"/>
      </w:pPr>
      <w:r>
        <w:separator/>
      </w:r>
    </w:p>
  </w:endnote>
  <w:endnote w:type="continuationSeparator" w:id="0">
    <w:p w:rsidR="003A499A" w:rsidRDefault="003A499A" w:rsidP="0050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9A" w:rsidRDefault="003A499A" w:rsidP="00506F01">
      <w:pPr>
        <w:spacing w:after="0" w:line="240" w:lineRule="auto"/>
      </w:pPr>
      <w:r>
        <w:separator/>
      </w:r>
    </w:p>
  </w:footnote>
  <w:footnote w:type="continuationSeparator" w:id="0">
    <w:p w:rsidR="003A499A" w:rsidRDefault="003A499A" w:rsidP="00506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01" w:rsidRPr="00506F01" w:rsidRDefault="00506F01" w:rsidP="00506F01">
    <w:pPr>
      <w:pStyle w:val="a6"/>
      <w:jc w:val="center"/>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E83"/>
    <w:multiLevelType w:val="hybridMultilevel"/>
    <w:tmpl w:val="B9825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D1550"/>
    <w:multiLevelType w:val="hybridMultilevel"/>
    <w:tmpl w:val="BEC8A13C"/>
    <w:lvl w:ilvl="0" w:tplc="E3C6B120">
      <w:start w:val="1"/>
      <w:numFmt w:val="decimal"/>
      <w:lvlText w:val="%1."/>
      <w:lvlJc w:val="left"/>
      <w:pPr>
        <w:ind w:left="720" w:hanging="360"/>
      </w:pPr>
      <w:rPr>
        <w:rFonts w:hint="default"/>
        <w:b/>
        <w:bCs/>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4230F"/>
    <w:multiLevelType w:val="hybridMultilevel"/>
    <w:tmpl w:val="5DF63412"/>
    <w:lvl w:ilvl="0" w:tplc="5BB2384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F4512"/>
    <w:multiLevelType w:val="hybridMultilevel"/>
    <w:tmpl w:val="C57497F2"/>
    <w:lvl w:ilvl="0" w:tplc="AA66B83E">
      <w:numFmt w:val="bullet"/>
      <w:lvlText w:val="-"/>
      <w:lvlJc w:val="left"/>
      <w:pPr>
        <w:ind w:left="720" w:hanging="360"/>
      </w:pPr>
      <w:rPr>
        <w:rFonts w:ascii="Calibri" w:eastAsiaTheme="minorHAnsi" w:hAnsi="Calibri" w:cs="Calibri" w:hint="default"/>
        <w:color w:val="22272F"/>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426D88"/>
    <w:multiLevelType w:val="hybridMultilevel"/>
    <w:tmpl w:val="9A180666"/>
    <w:lvl w:ilvl="0" w:tplc="03784B0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22BC9"/>
    <w:multiLevelType w:val="hybridMultilevel"/>
    <w:tmpl w:val="30FA670A"/>
    <w:lvl w:ilvl="0" w:tplc="836EA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E63910"/>
    <w:multiLevelType w:val="hybridMultilevel"/>
    <w:tmpl w:val="7248D78A"/>
    <w:lvl w:ilvl="0" w:tplc="836EA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90E6748"/>
    <w:multiLevelType w:val="hybridMultilevel"/>
    <w:tmpl w:val="30FA670A"/>
    <w:lvl w:ilvl="0" w:tplc="836EA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290A82"/>
    <w:multiLevelType w:val="hybridMultilevel"/>
    <w:tmpl w:val="98FA4918"/>
    <w:lvl w:ilvl="0" w:tplc="836EA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774AF4"/>
    <w:multiLevelType w:val="hybridMultilevel"/>
    <w:tmpl w:val="7D9A2560"/>
    <w:lvl w:ilvl="0" w:tplc="C9266A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5"/>
  </w:num>
  <w:num w:numId="3">
    <w:abstractNumId w:val="1"/>
  </w:num>
  <w:num w:numId="4">
    <w:abstractNumId w:val="7"/>
  </w:num>
  <w:num w:numId="5">
    <w:abstractNumId w:val="8"/>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18"/>
    <w:rsid w:val="00047E07"/>
    <w:rsid w:val="000A7184"/>
    <w:rsid w:val="00126ED4"/>
    <w:rsid w:val="001B1442"/>
    <w:rsid w:val="001B6693"/>
    <w:rsid w:val="001C036B"/>
    <w:rsid w:val="00223BC1"/>
    <w:rsid w:val="002876DE"/>
    <w:rsid w:val="002D08E1"/>
    <w:rsid w:val="003826DB"/>
    <w:rsid w:val="003A499A"/>
    <w:rsid w:val="003F4FF3"/>
    <w:rsid w:val="0042570E"/>
    <w:rsid w:val="00450D79"/>
    <w:rsid w:val="00506F01"/>
    <w:rsid w:val="00520E83"/>
    <w:rsid w:val="007112C9"/>
    <w:rsid w:val="00753942"/>
    <w:rsid w:val="0076380A"/>
    <w:rsid w:val="007834C0"/>
    <w:rsid w:val="007916A5"/>
    <w:rsid w:val="008C2A12"/>
    <w:rsid w:val="009816B6"/>
    <w:rsid w:val="00A11DC8"/>
    <w:rsid w:val="00B35A70"/>
    <w:rsid w:val="00B45022"/>
    <w:rsid w:val="00BB6818"/>
    <w:rsid w:val="00D26B89"/>
    <w:rsid w:val="00D576D8"/>
    <w:rsid w:val="00D86326"/>
    <w:rsid w:val="00D95D6C"/>
    <w:rsid w:val="00EF1234"/>
    <w:rsid w:val="00F60B51"/>
    <w:rsid w:val="00FA6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26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50D79"/>
    <w:pPr>
      <w:spacing w:after="160" w:line="259" w:lineRule="auto"/>
      <w:ind w:left="720"/>
      <w:contextualSpacing/>
    </w:pPr>
  </w:style>
  <w:style w:type="paragraph" w:styleId="a6">
    <w:name w:val="header"/>
    <w:basedOn w:val="a"/>
    <w:link w:val="a7"/>
    <w:uiPriority w:val="99"/>
    <w:unhideWhenUsed/>
    <w:rsid w:val="00506F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6F01"/>
  </w:style>
  <w:style w:type="paragraph" w:styleId="a8">
    <w:name w:val="footer"/>
    <w:basedOn w:val="a"/>
    <w:link w:val="a9"/>
    <w:uiPriority w:val="99"/>
    <w:unhideWhenUsed/>
    <w:rsid w:val="00506F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6F01"/>
  </w:style>
  <w:style w:type="paragraph" w:customStyle="1" w:styleId="s1">
    <w:name w:val="s_1"/>
    <w:basedOn w:val="a"/>
    <w:rsid w:val="001C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520E83"/>
    <w:rPr>
      <w:color w:val="0000FF"/>
      <w:u w:val="single"/>
    </w:rPr>
  </w:style>
  <w:style w:type="paragraph" w:customStyle="1" w:styleId="ab">
    <w:name w:val="Нормальный (таблица)"/>
    <w:basedOn w:val="a"/>
    <w:next w:val="a"/>
    <w:uiPriority w:val="99"/>
    <w:rsid w:val="00D26B8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26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50D79"/>
    <w:pPr>
      <w:spacing w:after="160" w:line="259" w:lineRule="auto"/>
      <w:ind w:left="720"/>
      <w:contextualSpacing/>
    </w:pPr>
  </w:style>
  <w:style w:type="paragraph" w:styleId="a6">
    <w:name w:val="header"/>
    <w:basedOn w:val="a"/>
    <w:link w:val="a7"/>
    <w:uiPriority w:val="99"/>
    <w:unhideWhenUsed/>
    <w:rsid w:val="00506F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6F01"/>
  </w:style>
  <w:style w:type="paragraph" w:styleId="a8">
    <w:name w:val="footer"/>
    <w:basedOn w:val="a"/>
    <w:link w:val="a9"/>
    <w:uiPriority w:val="99"/>
    <w:unhideWhenUsed/>
    <w:rsid w:val="00506F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6F01"/>
  </w:style>
  <w:style w:type="paragraph" w:customStyle="1" w:styleId="s1">
    <w:name w:val="s_1"/>
    <w:basedOn w:val="a"/>
    <w:rsid w:val="001C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520E83"/>
    <w:rPr>
      <w:color w:val="0000FF"/>
      <w:u w:val="single"/>
    </w:rPr>
  </w:style>
  <w:style w:type="paragraph" w:customStyle="1" w:styleId="ab">
    <w:name w:val="Нормальный (таблица)"/>
    <w:basedOn w:val="a"/>
    <w:next w:val="a"/>
    <w:uiPriority w:val="99"/>
    <w:rsid w:val="00D26B8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6">
      <w:bodyDiv w:val="1"/>
      <w:marLeft w:val="0"/>
      <w:marRight w:val="0"/>
      <w:marTop w:val="0"/>
      <w:marBottom w:val="0"/>
      <w:divBdr>
        <w:top w:val="none" w:sz="0" w:space="0" w:color="auto"/>
        <w:left w:val="none" w:sz="0" w:space="0" w:color="auto"/>
        <w:bottom w:val="none" w:sz="0" w:space="0" w:color="auto"/>
        <w:right w:val="none" w:sz="0" w:space="0" w:color="auto"/>
      </w:divBdr>
    </w:div>
    <w:div w:id="158471009">
      <w:bodyDiv w:val="1"/>
      <w:marLeft w:val="0"/>
      <w:marRight w:val="0"/>
      <w:marTop w:val="0"/>
      <w:marBottom w:val="0"/>
      <w:divBdr>
        <w:top w:val="none" w:sz="0" w:space="0" w:color="auto"/>
        <w:left w:val="none" w:sz="0" w:space="0" w:color="auto"/>
        <w:bottom w:val="none" w:sz="0" w:space="0" w:color="auto"/>
        <w:right w:val="none" w:sz="0" w:space="0" w:color="auto"/>
      </w:divBdr>
    </w:div>
    <w:div w:id="159662445">
      <w:bodyDiv w:val="1"/>
      <w:marLeft w:val="0"/>
      <w:marRight w:val="0"/>
      <w:marTop w:val="0"/>
      <w:marBottom w:val="0"/>
      <w:divBdr>
        <w:top w:val="none" w:sz="0" w:space="0" w:color="auto"/>
        <w:left w:val="none" w:sz="0" w:space="0" w:color="auto"/>
        <w:bottom w:val="none" w:sz="0" w:space="0" w:color="auto"/>
        <w:right w:val="none" w:sz="0" w:space="0" w:color="auto"/>
      </w:divBdr>
    </w:div>
    <w:div w:id="198402367">
      <w:bodyDiv w:val="1"/>
      <w:marLeft w:val="0"/>
      <w:marRight w:val="0"/>
      <w:marTop w:val="0"/>
      <w:marBottom w:val="0"/>
      <w:divBdr>
        <w:top w:val="none" w:sz="0" w:space="0" w:color="auto"/>
        <w:left w:val="none" w:sz="0" w:space="0" w:color="auto"/>
        <w:bottom w:val="none" w:sz="0" w:space="0" w:color="auto"/>
        <w:right w:val="none" w:sz="0" w:space="0" w:color="auto"/>
      </w:divBdr>
    </w:div>
    <w:div w:id="527571442">
      <w:bodyDiv w:val="1"/>
      <w:marLeft w:val="0"/>
      <w:marRight w:val="0"/>
      <w:marTop w:val="0"/>
      <w:marBottom w:val="0"/>
      <w:divBdr>
        <w:top w:val="none" w:sz="0" w:space="0" w:color="auto"/>
        <w:left w:val="none" w:sz="0" w:space="0" w:color="auto"/>
        <w:bottom w:val="none" w:sz="0" w:space="0" w:color="auto"/>
        <w:right w:val="none" w:sz="0" w:space="0" w:color="auto"/>
      </w:divBdr>
    </w:div>
    <w:div w:id="872233244">
      <w:bodyDiv w:val="1"/>
      <w:marLeft w:val="0"/>
      <w:marRight w:val="0"/>
      <w:marTop w:val="0"/>
      <w:marBottom w:val="0"/>
      <w:divBdr>
        <w:top w:val="none" w:sz="0" w:space="0" w:color="auto"/>
        <w:left w:val="none" w:sz="0" w:space="0" w:color="auto"/>
        <w:bottom w:val="none" w:sz="0" w:space="0" w:color="auto"/>
        <w:right w:val="none" w:sz="0" w:space="0" w:color="auto"/>
      </w:divBdr>
    </w:div>
    <w:div w:id="973411052">
      <w:bodyDiv w:val="1"/>
      <w:marLeft w:val="0"/>
      <w:marRight w:val="0"/>
      <w:marTop w:val="0"/>
      <w:marBottom w:val="0"/>
      <w:divBdr>
        <w:top w:val="none" w:sz="0" w:space="0" w:color="auto"/>
        <w:left w:val="none" w:sz="0" w:space="0" w:color="auto"/>
        <w:bottom w:val="none" w:sz="0" w:space="0" w:color="auto"/>
        <w:right w:val="none" w:sz="0" w:space="0" w:color="auto"/>
      </w:divBdr>
    </w:div>
    <w:div w:id="1223367318">
      <w:bodyDiv w:val="1"/>
      <w:marLeft w:val="0"/>
      <w:marRight w:val="0"/>
      <w:marTop w:val="0"/>
      <w:marBottom w:val="0"/>
      <w:divBdr>
        <w:top w:val="none" w:sz="0" w:space="0" w:color="auto"/>
        <w:left w:val="none" w:sz="0" w:space="0" w:color="auto"/>
        <w:bottom w:val="none" w:sz="0" w:space="0" w:color="auto"/>
        <w:right w:val="none" w:sz="0" w:space="0" w:color="auto"/>
      </w:divBdr>
    </w:div>
    <w:div w:id="1239943375">
      <w:bodyDiv w:val="1"/>
      <w:marLeft w:val="0"/>
      <w:marRight w:val="0"/>
      <w:marTop w:val="0"/>
      <w:marBottom w:val="0"/>
      <w:divBdr>
        <w:top w:val="none" w:sz="0" w:space="0" w:color="auto"/>
        <w:left w:val="none" w:sz="0" w:space="0" w:color="auto"/>
        <w:bottom w:val="none" w:sz="0" w:space="0" w:color="auto"/>
        <w:right w:val="none" w:sz="0" w:space="0" w:color="auto"/>
      </w:divBdr>
    </w:div>
    <w:div w:id="1313488471">
      <w:bodyDiv w:val="1"/>
      <w:marLeft w:val="0"/>
      <w:marRight w:val="0"/>
      <w:marTop w:val="0"/>
      <w:marBottom w:val="0"/>
      <w:divBdr>
        <w:top w:val="none" w:sz="0" w:space="0" w:color="auto"/>
        <w:left w:val="none" w:sz="0" w:space="0" w:color="auto"/>
        <w:bottom w:val="none" w:sz="0" w:space="0" w:color="auto"/>
        <w:right w:val="none" w:sz="0" w:space="0" w:color="auto"/>
      </w:divBdr>
    </w:div>
    <w:div w:id="1357076582">
      <w:bodyDiv w:val="1"/>
      <w:marLeft w:val="0"/>
      <w:marRight w:val="0"/>
      <w:marTop w:val="0"/>
      <w:marBottom w:val="0"/>
      <w:divBdr>
        <w:top w:val="none" w:sz="0" w:space="0" w:color="auto"/>
        <w:left w:val="none" w:sz="0" w:space="0" w:color="auto"/>
        <w:bottom w:val="none" w:sz="0" w:space="0" w:color="auto"/>
        <w:right w:val="none" w:sz="0" w:space="0" w:color="auto"/>
      </w:divBdr>
    </w:div>
    <w:div w:id="1530605035">
      <w:bodyDiv w:val="1"/>
      <w:marLeft w:val="0"/>
      <w:marRight w:val="0"/>
      <w:marTop w:val="0"/>
      <w:marBottom w:val="0"/>
      <w:divBdr>
        <w:top w:val="none" w:sz="0" w:space="0" w:color="auto"/>
        <w:left w:val="none" w:sz="0" w:space="0" w:color="auto"/>
        <w:bottom w:val="none" w:sz="0" w:space="0" w:color="auto"/>
        <w:right w:val="none" w:sz="0" w:space="0" w:color="auto"/>
      </w:divBdr>
      <w:divsChild>
        <w:div w:id="485056636">
          <w:marLeft w:val="0"/>
          <w:marRight w:val="0"/>
          <w:marTop w:val="0"/>
          <w:marBottom w:val="0"/>
          <w:divBdr>
            <w:top w:val="none" w:sz="0" w:space="0" w:color="auto"/>
            <w:left w:val="none" w:sz="0" w:space="0" w:color="auto"/>
            <w:bottom w:val="none" w:sz="0" w:space="0" w:color="auto"/>
            <w:right w:val="none" w:sz="0" w:space="0" w:color="auto"/>
          </w:divBdr>
        </w:div>
        <w:div w:id="364018799">
          <w:marLeft w:val="0"/>
          <w:marRight w:val="0"/>
          <w:marTop w:val="0"/>
          <w:marBottom w:val="0"/>
          <w:divBdr>
            <w:top w:val="none" w:sz="0" w:space="0" w:color="auto"/>
            <w:left w:val="none" w:sz="0" w:space="0" w:color="auto"/>
            <w:bottom w:val="none" w:sz="0" w:space="0" w:color="auto"/>
            <w:right w:val="none" w:sz="0" w:space="0" w:color="auto"/>
          </w:divBdr>
        </w:div>
        <w:div w:id="1632788142">
          <w:marLeft w:val="0"/>
          <w:marRight w:val="0"/>
          <w:marTop w:val="0"/>
          <w:marBottom w:val="0"/>
          <w:divBdr>
            <w:top w:val="none" w:sz="0" w:space="0" w:color="auto"/>
            <w:left w:val="none" w:sz="0" w:space="0" w:color="auto"/>
            <w:bottom w:val="none" w:sz="0" w:space="0" w:color="auto"/>
            <w:right w:val="none" w:sz="0" w:space="0" w:color="auto"/>
          </w:divBdr>
        </w:div>
        <w:div w:id="1751265923">
          <w:marLeft w:val="0"/>
          <w:marRight w:val="0"/>
          <w:marTop w:val="0"/>
          <w:marBottom w:val="0"/>
          <w:divBdr>
            <w:top w:val="none" w:sz="0" w:space="0" w:color="auto"/>
            <w:left w:val="none" w:sz="0" w:space="0" w:color="auto"/>
            <w:bottom w:val="none" w:sz="0" w:space="0" w:color="auto"/>
            <w:right w:val="none" w:sz="0" w:space="0" w:color="auto"/>
          </w:divBdr>
        </w:div>
      </w:divsChild>
    </w:div>
    <w:div w:id="1613508948">
      <w:bodyDiv w:val="1"/>
      <w:marLeft w:val="0"/>
      <w:marRight w:val="0"/>
      <w:marTop w:val="0"/>
      <w:marBottom w:val="0"/>
      <w:divBdr>
        <w:top w:val="none" w:sz="0" w:space="0" w:color="auto"/>
        <w:left w:val="none" w:sz="0" w:space="0" w:color="auto"/>
        <w:bottom w:val="none" w:sz="0" w:space="0" w:color="auto"/>
        <w:right w:val="none" w:sz="0" w:space="0" w:color="auto"/>
      </w:divBdr>
    </w:div>
    <w:div w:id="1844274280">
      <w:bodyDiv w:val="1"/>
      <w:marLeft w:val="0"/>
      <w:marRight w:val="0"/>
      <w:marTop w:val="0"/>
      <w:marBottom w:val="0"/>
      <w:divBdr>
        <w:top w:val="none" w:sz="0" w:space="0" w:color="auto"/>
        <w:left w:val="none" w:sz="0" w:space="0" w:color="auto"/>
        <w:bottom w:val="none" w:sz="0" w:space="0" w:color="auto"/>
        <w:right w:val="none" w:sz="0" w:space="0" w:color="auto"/>
      </w:divBdr>
    </w:div>
    <w:div w:id="1880042806">
      <w:bodyDiv w:val="1"/>
      <w:marLeft w:val="0"/>
      <w:marRight w:val="0"/>
      <w:marTop w:val="0"/>
      <w:marBottom w:val="0"/>
      <w:divBdr>
        <w:top w:val="none" w:sz="0" w:space="0" w:color="auto"/>
        <w:left w:val="none" w:sz="0" w:space="0" w:color="auto"/>
        <w:bottom w:val="none" w:sz="0" w:space="0" w:color="auto"/>
        <w:right w:val="none" w:sz="0" w:space="0" w:color="auto"/>
      </w:divBdr>
    </w:div>
    <w:div w:id="21435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Борисович Собенин</dc:creator>
  <cp:lastModifiedBy>Dmitriy Z</cp:lastModifiedBy>
  <cp:revision>7</cp:revision>
  <dcterms:created xsi:type="dcterms:W3CDTF">2024-10-09T08:10:00Z</dcterms:created>
  <dcterms:modified xsi:type="dcterms:W3CDTF">2024-10-10T04:07:00Z</dcterms:modified>
</cp:coreProperties>
</file>